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807AD3" w14:textId="77777777" w:rsidR="005A191A" w:rsidRPr="00DF0955" w:rsidRDefault="005A191A" w:rsidP="003F3921">
      <w:pPr>
        <w:widowControl w:val="0"/>
        <w:ind w:left="1134" w:hanging="567"/>
        <w:rPr>
          <w:lang w:eastAsia="es-ES"/>
        </w:rPr>
      </w:pPr>
    </w:p>
    <w:p w14:paraId="09F4AC99" w14:textId="77777777" w:rsidR="005A191A" w:rsidRPr="00DF0955" w:rsidRDefault="005A191A" w:rsidP="003F3921">
      <w:pPr>
        <w:widowControl w:val="0"/>
        <w:tabs>
          <w:tab w:val="left" w:pos="2855"/>
        </w:tabs>
        <w:jc w:val="center"/>
        <w:rPr>
          <w:rFonts w:eastAsia="Times New Roman"/>
          <w:lang w:eastAsia="es-ES"/>
        </w:rPr>
      </w:pPr>
    </w:p>
    <w:p w14:paraId="0A8E290D" w14:textId="77777777" w:rsidR="005A191A" w:rsidRPr="00DF0955" w:rsidRDefault="005A191A" w:rsidP="003F3921">
      <w:pPr>
        <w:widowControl w:val="0"/>
        <w:tabs>
          <w:tab w:val="left" w:pos="2855"/>
        </w:tabs>
        <w:jc w:val="center"/>
        <w:rPr>
          <w:rFonts w:eastAsia="Times New Roman"/>
          <w:lang w:eastAsia="es-ES"/>
        </w:rPr>
      </w:pPr>
    </w:p>
    <w:p w14:paraId="48B6A556" w14:textId="5CBD2DFE" w:rsidR="005A191A" w:rsidRDefault="004D654B" w:rsidP="003F3921">
      <w:pPr>
        <w:widowControl w:val="0"/>
        <w:tabs>
          <w:tab w:val="left" w:pos="2855"/>
        </w:tabs>
        <w:jc w:val="center"/>
        <w:rPr>
          <w:rFonts w:eastAsia="Times New Roman"/>
          <w:lang w:eastAsia="es-ES"/>
        </w:rPr>
      </w:pPr>
      <w:r>
        <w:rPr>
          <w:rFonts w:eastAsia="Times New Roman"/>
          <w:lang w:eastAsia="es-ES"/>
        </w:rPr>
        <w:t xml:space="preserve">Sistema arbitral </w:t>
      </w:r>
    </w:p>
    <w:p w14:paraId="6BA5EE56" w14:textId="2F3F5B84" w:rsidR="004D654B" w:rsidRDefault="004D654B" w:rsidP="003F3921">
      <w:pPr>
        <w:widowControl w:val="0"/>
        <w:tabs>
          <w:tab w:val="left" w:pos="2855"/>
        </w:tabs>
        <w:jc w:val="center"/>
        <w:rPr>
          <w:rFonts w:eastAsia="Times New Roman"/>
          <w:lang w:eastAsia="es-ES"/>
        </w:rPr>
      </w:pPr>
      <w:r>
        <w:rPr>
          <w:rFonts w:eastAsia="Times New Roman"/>
          <w:lang w:eastAsia="es-ES"/>
        </w:rPr>
        <w:t xml:space="preserve">del </w:t>
      </w:r>
    </w:p>
    <w:p w14:paraId="07315EBF" w14:textId="56E1F19F" w:rsidR="004D654B" w:rsidRPr="00DF0955" w:rsidRDefault="004D654B" w:rsidP="003F3921">
      <w:pPr>
        <w:widowControl w:val="0"/>
        <w:tabs>
          <w:tab w:val="left" w:pos="2855"/>
        </w:tabs>
        <w:jc w:val="center"/>
        <w:rPr>
          <w:rFonts w:eastAsia="Times New Roman"/>
          <w:lang w:eastAsia="es-ES"/>
        </w:rPr>
      </w:pPr>
      <w:r>
        <w:rPr>
          <w:rFonts w:eastAsia="Times New Roman"/>
          <w:lang w:eastAsia="es-ES"/>
        </w:rPr>
        <w:t xml:space="preserve">Colegio Público de Abogados de la Capital Federal </w:t>
      </w:r>
    </w:p>
    <w:p w14:paraId="21F1ABFC" w14:textId="77777777" w:rsidR="005A191A" w:rsidRPr="00DF0955" w:rsidRDefault="005A191A" w:rsidP="003F3921">
      <w:pPr>
        <w:widowControl w:val="0"/>
        <w:jc w:val="center"/>
        <w:rPr>
          <w:rFonts w:eastAsia="Times New Roman"/>
          <w:lang w:eastAsia="es-ES"/>
        </w:rPr>
      </w:pPr>
    </w:p>
    <w:p w14:paraId="4F5FB0EC" w14:textId="77777777" w:rsidR="005A191A" w:rsidRPr="00DF0955" w:rsidRDefault="005A191A" w:rsidP="003F3921">
      <w:pPr>
        <w:widowControl w:val="0"/>
        <w:jc w:val="center"/>
        <w:rPr>
          <w:rFonts w:eastAsia="Times New Roman"/>
          <w:lang w:eastAsia="es-ES"/>
        </w:rPr>
      </w:pPr>
    </w:p>
    <w:p w14:paraId="2513276D" w14:textId="77777777" w:rsidR="005A191A" w:rsidRPr="00DF0955" w:rsidRDefault="005A191A" w:rsidP="003F3921">
      <w:pPr>
        <w:widowControl w:val="0"/>
        <w:jc w:val="center"/>
        <w:rPr>
          <w:rFonts w:eastAsia="Times New Roman"/>
          <w:lang w:eastAsia="es-ES"/>
        </w:rPr>
      </w:pPr>
    </w:p>
    <w:p w14:paraId="6ADC4455" w14:textId="77777777" w:rsidR="005A191A" w:rsidRPr="00DF0955" w:rsidRDefault="00283F81" w:rsidP="003F3921">
      <w:pPr>
        <w:widowControl w:val="0"/>
        <w:jc w:val="center"/>
        <w:rPr>
          <w:rFonts w:eastAsia="Times New Roman"/>
          <w:lang w:eastAsia="es-ES"/>
        </w:rPr>
      </w:pPr>
      <w:r w:rsidRPr="00DF0955">
        <w:rPr>
          <w:rFonts w:eastAsia="Times New Roman"/>
          <w:lang w:eastAsia="es-ES"/>
        </w:rPr>
        <w:t>Arbitraje entre</w:t>
      </w:r>
    </w:p>
    <w:p w14:paraId="1F365283" w14:textId="77777777" w:rsidR="005A191A" w:rsidRPr="00DF0955" w:rsidRDefault="005A191A" w:rsidP="003F3921">
      <w:pPr>
        <w:widowControl w:val="0"/>
        <w:jc w:val="center"/>
        <w:rPr>
          <w:rFonts w:eastAsia="Times New Roman"/>
          <w:lang w:eastAsia="es-ES"/>
        </w:rPr>
      </w:pPr>
    </w:p>
    <w:p w14:paraId="02083925" w14:textId="77777777" w:rsidR="005A191A" w:rsidRPr="00DF0955" w:rsidRDefault="005A191A" w:rsidP="003F3921">
      <w:pPr>
        <w:widowControl w:val="0"/>
        <w:jc w:val="center"/>
        <w:rPr>
          <w:rFonts w:eastAsia="Times New Roman"/>
          <w:lang w:eastAsia="es-ES"/>
        </w:rPr>
      </w:pPr>
    </w:p>
    <w:p w14:paraId="1084F3D8" w14:textId="1C211DC6" w:rsidR="005A191A" w:rsidRPr="00DF0955" w:rsidRDefault="004D654B" w:rsidP="003F3921">
      <w:pPr>
        <w:widowControl w:val="0"/>
        <w:jc w:val="center"/>
        <w:rPr>
          <w:rFonts w:eastAsia="Times New Roman"/>
          <w:b/>
          <w:bCs/>
          <w:lang w:eastAsia="es-ES"/>
        </w:rPr>
      </w:pPr>
      <w:r>
        <w:rPr>
          <w:rFonts w:eastAsia="Times New Roman"/>
          <w:b/>
          <w:bCs/>
          <w:lang w:eastAsia="es-ES"/>
        </w:rPr>
        <w:t>[xxx]</w:t>
      </w:r>
    </w:p>
    <w:p w14:paraId="578B702C" w14:textId="77777777" w:rsidR="005A191A" w:rsidRPr="00DF0955" w:rsidRDefault="005A191A" w:rsidP="003F3921">
      <w:pPr>
        <w:widowControl w:val="0"/>
        <w:jc w:val="center"/>
        <w:rPr>
          <w:rFonts w:eastAsia="Times New Roman"/>
          <w:lang w:eastAsia="es-ES"/>
        </w:rPr>
      </w:pPr>
    </w:p>
    <w:p w14:paraId="162CBF49" w14:textId="77777777" w:rsidR="005A191A" w:rsidRPr="00DF0955" w:rsidRDefault="005A191A" w:rsidP="003F3921">
      <w:pPr>
        <w:widowControl w:val="0"/>
        <w:jc w:val="center"/>
        <w:rPr>
          <w:rFonts w:eastAsia="Times New Roman"/>
          <w:sz w:val="28"/>
          <w:szCs w:val="28"/>
          <w:lang w:eastAsia="es-ES"/>
        </w:rPr>
      </w:pPr>
    </w:p>
    <w:p w14:paraId="4DB3239E" w14:textId="77777777" w:rsidR="005A191A" w:rsidRPr="00DF0955" w:rsidRDefault="005A191A" w:rsidP="003F3921">
      <w:pPr>
        <w:widowControl w:val="0"/>
        <w:jc w:val="center"/>
        <w:rPr>
          <w:rFonts w:eastAsia="Times New Roman"/>
          <w:lang w:eastAsia="es-ES"/>
        </w:rPr>
      </w:pPr>
    </w:p>
    <w:p w14:paraId="6C6A44E7" w14:textId="77777777" w:rsidR="005A191A" w:rsidRPr="00DF0955" w:rsidRDefault="00283F81" w:rsidP="003F3921">
      <w:pPr>
        <w:widowControl w:val="0"/>
        <w:jc w:val="right"/>
        <w:rPr>
          <w:rFonts w:eastAsia="Times New Roman"/>
          <w:i/>
          <w:lang w:eastAsia="es-ES"/>
        </w:rPr>
      </w:pPr>
      <w:r w:rsidRPr="00DF0955">
        <w:rPr>
          <w:rFonts w:eastAsia="Times New Roman"/>
          <w:i/>
          <w:lang w:eastAsia="es-ES"/>
        </w:rPr>
        <w:t>Demandante</w:t>
      </w:r>
    </w:p>
    <w:p w14:paraId="43E25052" w14:textId="77777777" w:rsidR="005A191A" w:rsidRPr="00DF0955" w:rsidRDefault="005A191A" w:rsidP="003F3921">
      <w:pPr>
        <w:widowControl w:val="0"/>
        <w:jc w:val="center"/>
        <w:rPr>
          <w:rFonts w:eastAsia="Times New Roman"/>
          <w:lang w:eastAsia="es-ES"/>
        </w:rPr>
      </w:pPr>
    </w:p>
    <w:p w14:paraId="5C30441C" w14:textId="66BFC40D" w:rsidR="005A191A" w:rsidRPr="00DF0955" w:rsidRDefault="00C664FB" w:rsidP="003F3921">
      <w:pPr>
        <w:widowControl w:val="0"/>
        <w:jc w:val="center"/>
        <w:rPr>
          <w:rFonts w:eastAsia="Times New Roman"/>
          <w:lang w:eastAsia="es-ES"/>
        </w:rPr>
      </w:pPr>
      <w:r w:rsidRPr="00DF0955">
        <w:rPr>
          <w:rFonts w:eastAsia="Times New Roman"/>
          <w:lang w:eastAsia="es-ES"/>
        </w:rPr>
        <w:t>y</w:t>
      </w:r>
    </w:p>
    <w:p w14:paraId="42B1DCB5" w14:textId="77777777" w:rsidR="005A191A" w:rsidRPr="00DF0955" w:rsidRDefault="005A191A" w:rsidP="003F3921">
      <w:pPr>
        <w:widowControl w:val="0"/>
        <w:jc w:val="center"/>
        <w:rPr>
          <w:rFonts w:eastAsia="Times New Roman"/>
          <w:lang w:eastAsia="es-ES"/>
        </w:rPr>
      </w:pPr>
    </w:p>
    <w:p w14:paraId="3C6CF33B" w14:textId="77777777" w:rsidR="005A191A" w:rsidRPr="00DF0955" w:rsidRDefault="005A191A" w:rsidP="003F3921">
      <w:pPr>
        <w:widowControl w:val="0"/>
        <w:jc w:val="center"/>
        <w:rPr>
          <w:rFonts w:eastAsia="Times New Roman"/>
          <w:lang w:eastAsia="es-ES"/>
        </w:rPr>
      </w:pPr>
    </w:p>
    <w:p w14:paraId="40463F70" w14:textId="77777777" w:rsidR="00DF0955" w:rsidRPr="00DF0955" w:rsidRDefault="00DF0955" w:rsidP="003F3921">
      <w:pPr>
        <w:widowControl w:val="0"/>
        <w:jc w:val="center"/>
        <w:rPr>
          <w:rFonts w:eastAsia="Times New Roman"/>
          <w:b/>
          <w:bCs/>
          <w:lang w:eastAsia="es-ES"/>
        </w:rPr>
      </w:pPr>
    </w:p>
    <w:p w14:paraId="574D5151" w14:textId="0D9EFF4C" w:rsidR="005A191A" w:rsidRPr="00DF0955" w:rsidRDefault="004D654B" w:rsidP="003F3921">
      <w:pPr>
        <w:widowControl w:val="0"/>
        <w:jc w:val="center"/>
        <w:rPr>
          <w:rFonts w:eastAsia="Times New Roman"/>
          <w:b/>
          <w:bCs/>
          <w:lang w:eastAsia="es-ES"/>
        </w:rPr>
      </w:pPr>
      <w:r>
        <w:rPr>
          <w:rFonts w:eastAsia="Times New Roman"/>
          <w:b/>
          <w:bCs/>
          <w:lang w:eastAsia="es-ES"/>
        </w:rPr>
        <w:t>[xxx]</w:t>
      </w:r>
    </w:p>
    <w:p w14:paraId="1D858A29" w14:textId="77777777" w:rsidR="00DF0955" w:rsidRPr="00DF0955" w:rsidRDefault="00DF0955" w:rsidP="003F3921">
      <w:pPr>
        <w:widowControl w:val="0"/>
        <w:jc w:val="center"/>
        <w:rPr>
          <w:rFonts w:eastAsia="Times New Roman"/>
          <w:b/>
          <w:bCs/>
          <w:lang w:eastAsia="es-ES"/>
        </w:rPr>
      </w:pPr>
    </w:p>
    <w:p w14:paraId="4C357C79" w14:textId="27B4B045" w:rsidR="005A191A" w:rsidRPr="00DF0955" w:rsidRDefault="00283F81" w:rsidP="003F3921">
      <w:pPr>
        <w:widowControl w:val="0"/>
        <w:jc w:val="right"/>
        <w:rPr>
          <w:rFonts w:eastAsia="Times New Roman"/>
          <w:i/>
          <w:lang w:eastAsia="es-ES"/>
        </w:rPr>
      </w:pPr>
      <w:r w:rsidRPr="00DF0955">
        <w:rPr>
          <w:rFonts w:eastAsia="Times New Roman"/>
          <w:i/>
          <w:lang w:eastAsia="es-ES"/>
        </w:rPr>
        <w:t>Demandada</w:t>
      </w:r>
    </w:p>
    <w:p w14:paraId="3AF504F3" w14:textId="77777777" w:rsidR="005A191A" w:rsidRPr="00DF0955" w:rsidRDefault="005A191A" w:rsidP="003F3921">
      <w:pPr>
        <w:widowControl w:val="0"/>
        <w:jc w:val="both"/>
        <w:rPr>
          <w:rFonts w:eastAsia="Times New Roman"/>
          <w:b/>
          <w:u w:val="single"/>
          <w:lang w:eastAsia="es-ES"/>
        </w:rPr>
      </w:pPr>
    </w:p>
    <w:p w14:paraId="64CBB3B2" w14:textId="77777777" w:rsidR="005A191A" w:rsidRPr="00DF0955" w:rsidRDefault="005A191A" w:rsidP="003F3921">
      <w:pPr>
        <w:widowControl w:val="0"/>
        <w:jc w:val="both"/>
        <w:rPr>
          <w:rFonts w:eastAsia="Times New Roman"/>
          <w:b/>
          <w:u w:val="single"/>
          <w:lang w:eastAsia="es-ES"/>
        </w:rPr>
      </w:pPr>
    </w:p>
    <w:p w14:paraId="75B99033" w14:textId="77777777" w:rsidR="005A191A" w:rsidRPr="00DF0955" w:rsidRDefault="005A191A" w:rsidP="003F3921">
      <w:pPr>
        <w:widowControl w:val="0"/>
        <w:jc w:val="center"/>
        <w:rPr>
          <w:rFonts w:eastAsia="Times New Roman"/>
          <w:b/>
          <w:u w:val="single"/>
          <w:lang w:eastAsia="es-ES"/>
        </w:rPr>
      </w:pPr>
    </w:p>
    <w:p w14:paraId="6ADDDAE1" w14:textId="77777777" w:rsidR="005A191A" w:rsidRPr="00DF0955" w:rsidRDefault="005A191A" w:rsidP="003F3921">
      <w:pPr>
        <w:widowControl w:val="0"/>
        <w:jc w:val="center"/>
        <w:rPr>
          <w:rFonts w:eastAsia="Times New Roman"/>
          <w:sz w:val="28"/>
          <w:szCs w:val="28"/>
          <w:lang w:eastAsia="es-ES"/>
        </w:rPr>
      </w:pPr>
    </w:p>
    <w:tbl>
      <w:tblPr>
        <w:tblpPr w:leftFromText="141" w:rightFromText="141" w:vertAnchor="text" w:horzAnchor="margin" w:tblpXSpec="center" w:tblpY="180"/>
        <w:tblW w:w="0" w:type="auto"/>
        <w:tblBorders>
          <w:top w:val="double" w:sz="4" w:space="0" w:color="auto"/>
          <w:bottom w:val="double" w:sz="4" w:space="0" w:color="auto"/>
        </w:tblBorders>
        <w:tblLook w:val="01E0" w:firstRow="1" w:lastRow="1" w:firstColumn="1" w:lastColumn="1" w:noHBand="0" w:noVBand="0"/>
      </w:tblPr>
      <w:tblGrid>
        <w:gridCol w:w="3894"/>
      </w:tblGrid>
      <w:tr w:rsidR="005A191A" w:rsidRPr="00DF0955" w14:paraId="3D6DCE3C" w14:textId="77777777" w:rsidTr="00313BF7">
        <w:tc>
          <w:tcPr>
            <w:tcW w:w="3894" w:type="dxa"/>
            <w:tcBorders>
              <w:top w:val="double" w:sz="6" w:space="0" w:color="auto"/>
              <w:left w:val="nil"/>
              <w:bottom w:val="double" w:sz="6" w:space="0" w:color="auto"/>
              <w:right w:val="nil"/>
            </w:tcBorders>
            <w:vAlign w:val="center"/>
            <w:hideMark/>
          </w:tcPr>
          <w:p w14:paraId="5C22C85F" w14:textId="77777777" w:rsidR="005A191A" w:rsidRPr="00DF0955" w:rsidRDefault="00283F81" w:rsidP="003F3921">
            <w:pPr>
              <w:widowControl w:val="0"/>
              <w:spacing w:before="120" w:after="120"/>
              <w:jc w:val="center"/>
              <w:rPr>
                <w:rFonts w:eastAsia="Times New Roman"/>
                <w:b/>
                <w:lang w:eastAsia="es-ES"/>
              </w:rPr>
            </w:pPr>
            <w:r w:rsidRPr="00DF0955">
              <w:rPr>
                <w:b/>
                <w:smallCaps/>
                <w:sz w:val="28"/>
                <w:szCs w:val="28"/>
              </w:rPr>
              <w:t>Acta de Misión</w:t>
            </w:r>
          </w:p>
        </w:tc>
      </w:tr>
    </w:tbl>
    <w:p w14:paraId="388DB8F3" w14:textId="77777777" w:rsidR="005A191A" w:rsidRPr="00DF0955" w:rsidRDefault="005A191A" w:rsidP="003F3921">
      <w:pPr>
        <w:widowControl w:val="0"/>
        <w:tabs>
          <w:tab w:val="left" w:pos="2855"/>
        </w:tabs>
        <w:jc w:val="center"/>
        <w:rPr>
          <w:rFonts w:eastAsia="Times New Roman"/>
          <w:lang w:eastAsia="es-ES"/>
        </w:rPr>
      </w:pPr>
    </w:p>
    <w:p w14:paraId="2FFD245C" w14:textId="77777777" w:rsidR="005A191A" w:rsidRPr="00DF0955" w:rsidRDefault="005A191A" w:rsidP="003F3921">
      <w:pPr>
        <w:widowControl w:val="0"/>
        <w:tabs>
          <w:tab w:val="left" w:pos="2855"/>
        </w:tabs>
        <w:jc w:val="center"/>
        <w:rPr>
          <w:rFonts w:eastAsia="Times New Roman"/>
          <w:lang w:eastAsia="es-ES"/>
        </w:rPr>
      </w:pPr>
    </w:p>
    <w:p w14:paraId="1D68AE59" w14:textId="77777777" w:rsidR="005A191A" w:rsidRPr="00DF0955" w:rsidRDefault="005A191A" w:rsidP="003F3921">
      <w:pPr>
        <w:widowControl w:val="0"/>
        <w:jc w:val="center"/>
        <w:rPr>
          <w:rFonts w:eastAsia="Times New Roman"/>
          <w:lang w:eastAsia="es-ES"/>
        </w:rPr>
      </w:pPr>
    </w:p>
    <w:p w14:paraId="53F54667" w14:textId="77777777" w:rsidR="005A191A" w:rsidRPr="00DF0955" w:rsidRDefault="005A191A" w:rsidP="003F3921">
      <w:pPr>
        <w:widowControl w:val="0"/>
        <w:jc w:val="center"/>
        <w:rPr>
          <w:rFonts w:eastAsia="Times New Roman"/>
          <w:lang w:eastAsia="es-ES"/>
        </w:rPr>
      </w:pPr>
    </w:p>
    <w:p w14:paraId="039AAE7F" w14:textId="77777777" w:rsidR="005A191A" w:rsidRPr="00DF0955" w:rsidRDefault="005A191A" w:rsidP="003F3921">
      <w:pPr>
        <w:widowControl w:val="0"/>
        <w:jc w:val="center"/>
        <w:rPr>
          <w:rFonts w:eastAsia="Times New Roman"/>
          <w:lang w:eastAsia="es-ES"/>
        </w:rPr>
      </w:pPr>
    </w:p>
    <w:p w14:paraId="6024DFC7" w14:textId="77777777" w:rsidR="005A191A" w:rsidRPr="00DF0955" w:rsidRDefault="005A191A" w:rsidP="003F3921">
      <w:pPr>
        <w:widowControl w:val="0"/>
        <w:jc w:val="center"/>
        <w:rPr>
          <w:rFonts w:eastAsia="Times New Roman"/>
          <w:lang w:eastAsia="es-ES"/>
        </w:rPr>
      </w:pPr>
    </w:p>
    <w:p w14:paraId="01A9C47E" w14:textId="77777777" w:rsidR="005A191A" w:rsidRPr="00DF0955" w:rsidRDefault="005A191A" w:rsidP="003F3921">
      <w:pPr>
        <w:widowControl w:val="0"/>
        <w:jc w:val="center"/>
        <w:rPr>
          <w:rFonts w:eastAsia="Times New Roman"/>
          <w:lang w:eastAsia="es-ES"/>
        </w:rPr>
      </w:pPr>
    </w:p>
    <w:p w14:paraId="68E3B82A" w14:textId="77777777" w:rsidR="005A191A" w:rsidRPr="00DF0955" w:rsidRDefault="005A191A" w:rsidP="003F3921">
      <w:pPr>
        <w:widowControl w:val="0"/>
        <w:jc w:val="center"/>
        <w:rPr>
          <w:rFonts w:eastAsia="Times New Roman"/>
          <w:lang w:eastAsia="es-ES"/>
        </w:rPr>
      </w:pPr>
    </w:p>
    <w:p w14:paraId="031D0B6A" w14:textId="77777777" w:rsidR="005A191A" w:rsidRPr="00DF0955" w:rsidRDefault="005A191A" w:rsidP="003F3921">
      <w:pPr>
        <w:widowControl w:val="0"/>
        <w:jc w:val="center"/>
        <w:rPr>
          <w:rFonts w:eastAsia="Times New Roman"/>
          <w:lang w:eastAsia="es-ES"/>
        </w:rPr>
      </w:pPr>
    </w:p>
    <w:p w14:paraId="0C4B8C85" w14:textId="77777777" w:rsidR="005A191A" w:rsidRPr="00DF0955" w:rsidRDefault="00283F81" w:rsidP="003F3921">
      <w:pPr>
        <w:widowControl w:val="0"/>
        <w:jc w:val="center"/>
        <w:rPr>
          <w:rFonts w:eastAsia="Times New Roman"/>
          <w:b/>
          <w:smallCaps/>
          <w:lang w:eastAsia="es-ES"/>
        </w:rPr>
      </w:pPr>
      <w:r w:rsidRPr="00DF0955">
        <w:rPr>
          <w:rFonts w:eastAsia="Times New Roman"/>
          <w:b/>
          <w:smallCaps/>
          <w:lang w:eastAsia="es-ES"/>
        </w:rPr>
        <w:t>Tribunal Arbitral</w:t>
      </w:r>
    </w:p>
    <w:p w14:paraId="495A87D6" w14:textId="77777777" w:rsidR="005A191A" w:rsidRPr="00DF0955" w:rsidRDefault="005A191A" w:rsidP="003F3921">
      <w:pPr>
        <w:widowControl w:val="0"/>
        <w:jc w:val="center"/>
        <w:rPr>
          <w:rFonts w:eastAsia="Times New Roman"/>
          <w:lang w:eastAsia="es-ES"/>
        </w:rPr>
      </w:pPr>
    </w:p>
    <w:p w14:paraId="103B5AA9" w14:textId="7BD29F23" w:rsidR="00DF0955" w:rsidRDefault="004D654B" w:rsidP="003F3921">
      <w:pPr>
        <w:widowControl w:val="0"/>
        <w:autoSpaceDE w:val="0"/>
        <w:autoSpaceDN w:val="0"/>
        <w:adjustRightInd w:val="0"/>
        <w:jc w:val="center"/>
        <w:rPr>
          <w:color w:val="000000"/>
          <w:sz w:val="23"/>
          <w:szCs w:val="23"/>
        </w:rPr>
      </w:pPr>
      <w:r>
        <w:rPr>
          <w:color w:val="000000"/>
          <w:sz w:val="23"/>
          <w:szCs w:val="23"/>
        </w:rPr>
        <w:t>[xxx]</w:t>
      </w:r>
    </w:p>
    <w:p w14:paraId="38632C61" w14:textId="77777777" w:rsidR="00036C55" w:rsidRPr="00DF0955" w:rsidRDefault="00036C55" w:rsidP="003F3921">
      <w:pPr>
        <w:widowControl w:val="0"/>
        <w:autoSpaceDE w:val="0"/>
        <w:autoSpaceDN w:val="0"/>
        <w:adjustRightInd w:val="0"/>
        <w:jc w:val="center"/>
        <w:rPr>
          <w:color w:val="000000"/>
          <w:sz w:val="23"/>
          <w:szCs w:val="23"/>
        </w:rPr>
      </w:pPr>
    </w:p>
    <w:p w14:paraId="05A2A664" w14:textId="593C47E2" w:rsidR="00D73393" w:rsidRPr="00DF0955" w:rsidRDefault="00D73393" w:rsidP="003F3921">
      <w:pPr>
        <w:widowControl w:val="0"/>
        <w:jc w:val="center"/>
        <w:rPr>
          <w:rFonts w:eastAsia="Times New Roman"/>
          <w:lang w:eastAsia="es-ES"/>
        </w:rPr>
      </w:pPr>
    </w:p>
    <w:p w14:paraId="77E522F8" w14:textId="77777777" w:rsidR="00C664FB" w:rsidRPr="00DF0955" w:rsidRDefault="00C664FB" w:rsidP="003F3921">
      <w:pPr>
        <w:widowControl w:val="0"/>
        <w:jc w:val="center"/>
        <w:rPr>
          <w:rFonts w:eastAsia="Times New Roman"/>
          <w:lang w:eastAsia="es-ES"/>
        </w:rPr>
      </w:pPr>
    </w:p>
    <w:p w14:paraId="6E4AF8EA" w14:textId="6B63079C" w:rsidR="005A02F0" w:rsidRPr="00DF0955" w:rsidRDefault="00C664FB" w:rsidP="003F3921">
      <w:pPr>
        <w:widowControl w:val="0"/>
        <w:jc w:val="center"/>
        <w:rPr>
          <w:rFonts w:eastAsia="Times New Roman"/>
          <w:lang w:eastAsia="es-ES"/>
        </w:rPr>
      </w:pPr>
      <w:r w:rsidRPr="00DF0955">
        <w:t>[</w:t>
      </w:r>
      <w:r w:rsidR="004D654B">
        <w:t>Fecha</w:t>
      </w:r>
      <w:r w:rsidRPr="00DF0955">
        <w:t xml:space="preserve">] </w:t>
      </w:r>
    </w:p>
    <w:p w14:paraId="6A8F6678" w14:textId="77777777" w:rsidR="001A374C" w:rsidRDefault="001A374C" w:rsidP="003F3921">
      <w:pPr>
        <w:pStyle w:val="ndice"/>
        <w:widowControl w:val="0"/>
        <w:rPr>
          <w:rFonts w:eastAsia="Times New Roman"/>
        </w:rPr>
      </w:pPr>
    </w:p>
    <w:p w14:paraId="0DE58EDA" w14:textId="3A7661B6" w:rsidR="008F3120" w:rsidRPr="00DF0955" w:rsidRDefault="008F3120" w:rsidP="003F3921">
      <w:pPr>
        <w:pStyle w:val="ndice"/>
        <w:widowControl w:val="0"/>
        <w:rPr>
          <w:rFonts w:eastAsia="Times New Roman"/>
        </w:rPr>
      </w:pPr>
      <w:r w:rsidRPr="00DF0955">
        <w:rPr>
          <w:rFonts w:eastAsia="Times New Roman"/>
        </w:rPr>
        <w:lastRenderedPageBreak/>
        <w:t>ÍNDICE</w:t>
      </w:r>
    </w:p>
    <w:p w14:paraId="544BEC0A" w14:textId="0DC3FEC6" w:rsidR="001A374C" w:rsidRDefault="008F3120">
      <w:pPr>
        <w:pStyle w:val="TDC1"/>
        <w:rPr>
          <w:rFonts w:asciiTheme="minorHAnsi" w:eastAsiaTheme="minorEastAsia" w:hAnsiTheme="minorHAnsi" w:cstheme="minorBidi"/>
          <w:b w:val="0"/>
          <w:bCs w:val="0"/>
          <w:caps w:val="0"/>
          <w:noProof/>
          <w:kern w:val="2"/>
          <w:lang w:val="es-AR" w:eastAsia="es-ES_tradnl"/>
          <w14:ligatures w14:val="standardContextual"/>
        </w:rPr>
      </w:pPr>
      <w:r w:rsidRPr="00DF0955">
        <w:rPr>
          <w:rFonts w:eastAsia="Times New Roman"/>
          <w:b w:val="0"/>
          <w:bCs w:val="0"/>
          <w:caps w:val="0"/>
          <w:sz w:val="23"/>
          <w:szCs w:val="23"/>
          <w:lang w:eastAsia="es-ES"/>
        </w:rPr>
        <w:fldChar w:fldCharType="begin"/>
      </w:r>
      <w:r w:rsidRPr="00DF0955">
        <w:rPr>
          <w:rFonts w:eastAsia="Times New Roman"/>
          <w:b w:val="0"/>
          <w:bCs w:val="0"/>
          <w:caps w:val="0"/>
          <w:sz w:val="23"/>
          <w:szCs w:val="23"/>
          <w:lang w:eastAsia="es-ES"/>
        </w:rPr>
        <w:instrText xml:space="preserve"> TOC \h \z \u \t "Título 1;1" </w:instrText>
      </w:r>
      <w:r w:rsidRPr="00DF0955">
        <w:rPr>
          <w:rFonts w:eastAsia="Times New Roman"/>
          <w:b w:val="0"/>
          <w:bCs w:val="0"/>
          <w:caps w:val="0"/>
          <w:sz w:val="23"/>
          <w:szCs w:val="23"/>
          <w:lang w:eastAsia="es-ES"/>
        </w:rPr>
        <w:fldChar w:fldCharType="separate"/>
      </w:r>
      <w:hyperlink w:anchor="_Toc236935523" w:history="1">
        <w:r w:rsidR="001A374C" w:rsidRPr="00B61227">
          <w:rPr>
            <w:rStyle w:val="Hipervnculo"/>
            <w:noProof/>
          </w:rPr>
          <w:t>I.</w:t>
        </w:r>
        <w:r w:rsidR="001A374C">
          <w:rPr>
            <w:rFonts w:asciiTheme="minorHAnsi" w:eastAsiaTheme="minorEastAsia" w:hAnsiTheme="minorHAnsi" w:cstheme="minorBidi"/>
            <w:b w:val="0"/>
            <w:bCs w:val="0"/>
            <w:caps w:val="0"/>
            <w:noProof/>
            <w:kern w:val="2"/>
            <w:lang w:val="es-AR" w:eastAsia="es-ES_tradnl"/>
            <w14:ligatures w14:val="standardContextual"/>
          </w:rPr>
          <w:tab/>
        </w:r>
        <w:r w:rsidR="001A374C" w:rsidRPr="00B61227">
          <w:rPr>
            <w:rStyle w:val="Hipervnculo"/>
            <w:noProof/>
          </w:rPr>
          <w:t>Nombre completo, dirección y descripción de las Partes</w:t>
        </w:r>
        <w:r w:rsidR="001A374C">
          <w:rPr>
            <w:noProof/>
            <w:webHidden/>
          </w:rPr>
          <w:tab/>
        </w:r>
        <w:r w:rsidR="001A374C">
          <w:rPr>
            <w:noProof/>
            <w:webHidden/>
          </w:rPr>
          <w:fldChar w:fldCharType="begin"/>
        </w:r>
        <w:r w:rsidR="001A374C">
          <w:rPr>
            <w:noProof/>
            <w:webHidden/>
          </w:rPr>
          <w:instrText xml:space="preserve"> PAGEREF _Toc236935523 \h </w:instrText>
        </w:r>
        <w:r w:rsidR="001A374C">
          <w:rPr>
            <w:noProof/>
            <w:webHidden/>
          </w:rPr>
        </w:r>
        <w:r w:rsidR="001A374C">
          <w:rPr>
            <w:noProof/>
            <w:webHidden/>
          </w:rPr>
          <w:fldChar w:fldCharType="separate"/>
        </w:r>
        <w:r w:rsidR="001A374C">
          <w:rPr>
            <w:noProof/>
            <w:webHidden/>
          </w:rPr>
          <w:t>3</w:t>
        </w:r>
        <w:r w:rsidR="001A374C">
          <w:rPr>
            <w:noProof/>
            <w:webHidden/>
          </w:rPr>
          <w:fldChar w:fldCharType="end"/>
        </w:r>
      </w:hyperlink>
    </w:p>
    <w:p w14:paraId="7FAB244E" w14:textId="49A3FA31"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4" w:history="1">
        <w:r w:rsidRPr="00B61227">
          <w:rPr>
            <w:rStyle w:val="Hipervnculo"/>
            <w:noProof/>
          </w:rPr>
          <w:t>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Nombres completos, direcciones y otras informaciones de contacto de los árbitros</w:t>
        </w:r>
        <w:r>
          <w:rPr>
            <w:noProof/>
            <w:webHidden/>
          </w:rPr>
          <w:tab/>
        </w:r>
        <w:r>
          <w:rPr>
            <w:noProof/>
            <w:webHidden/>
          </w:rPr>
          <w:fldChar w:fldCharType="begin"/>
        </w:r>
        <w:r>
          <w:rPr>
            <w:noProof/>
            <w:webHidden/>
          </w:rPr>
          <w:instrText xml:space="preserve"> PAGEREF _Toc236935524 \h </w:instrText>
        </w:r>
        <w:r>
          <w:rPr>
            <w:noProof/>
            <w:webHidden/>
          </w:rPr>
        </w:r>
        <w:r>
          <w:rPr>
            <w:noProof/>
            <w:webHidden/>
          </w:rPr>
          <w:fldChar w:fldCharType="separate"/>
        </w:r>
        <w:r>
          <w:rPr>
            <w:noProof/>
            <w:webHidden/>
          </w:rPr>
          <w:t>4</w:t>
        </w:r>
        <w:r>
          <w:rPr>
            <w:noProof/>
            <w:webHidden/>
          </w:rPr>
          <w:fldChar w:fldCharType="end"/>
        </w:r>
      </w:hyperlink>
    </w:p>
    <w:p w14:paraId="639CBB05" w14:textId="57380614"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5" w:history="1">
        <w:r w:rsidRPr="00B61227">
          <w:rPr>
            <w:rStyle w:val="Hipervnculo"/>
            <w:noProof/>
          </w:rPr>
          <w:t>III.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Notificaciones y comunicaciones durante el arbitraje</w:t>
        </w:r>
        <w:r>
          <w:rPr>
            <w:noProof/>
            <w:webHidden/>
          </w:rPr>
          <w:tab/>
        </w:r>
        <w:r>
          <w:rPr>
            <w:noProof/>
            <w:webHidden/>
          </w:rPr>
          <w:fldChar w:fldCharType="begin"/>
        </w:r>
        <w:r>
          <w:rPr>
            <w:noProof/>
            <w:webHidden/>
          </w:rPr>
          <w:instrText xml:space="preserve"> PAGEREF _Toc236935525 \h </w:instrText>
        </w:r>
        <w:r>
          <w:rPr>
            <w:noProof/>
            <w:webHidden/>
          </w:rPr>
        </w:r>
        <w:r>
          <w:rPr>
            <w:noProof/>
            <w:webHidden/>
          </w:rPr>
          <w:fldChar w:fldCharType="separate"/>
        </w:r>
        <w:r>
          <w:rPr>
            <w:noProof/>
            <w:webHidden/>
          </w:rPr>
          <w:t>4</w:t>
        </w:r>
        <w:r>
          <w:rPr>
            <w:noProof/>
            <w:webHidden/>
          </w:rPr>
          <w:fldChar w:fldCharType="end"/>
        </w:r>
      </w:hyperlink>
    </w:p>
    <w:p w14:paraId="0EBFA43B" w14:textId="1C539E65"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6" w:history="1">
        <w:r w:rsidRPr="00B61227">
          <w:rPr>
            <w:rStyle w:val="Hipervnculo"/>
            <w:noProof/>
          </w:rPr>
          <w:t>IV.</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Convenio Arbitral</w:t>
        </w:r>
        <w:r>
          <w:rPr>
            <w:noProof/>
            <w:webHidden/>
          </w:rPr>
          <w:tab/>
        </w:r>
        <w:r>
          <w:rPr>
            <w:noProof/>
            <w:webHidden/>
          </w:rPr>
          <w:fldChar w:fldCharType="begin"/>
        </w:r>
        <w:r>
          <w:rPr>
            <w:noProof/>
            <w:webHidden/>
          </w:rPr>
          <w:instrText xml:space="preserve"> PAGEREF _Toc236935526 \h </w:instrText>
        </w:r>
        <w:r>
          <w:rPr>
            <w:noProof/>
            <w:webHidden/>
          </w:rPr>
        </w:r>
        <w:r>
          <w:rPr>
            <w:noProof/>
            <w:webHidden/>
          </w:rPr>
          <w:fldChar w:fldCharType="separate"/>
        </w:r>
        <w:r>
          <w:rPr>
            <w:noProof/>
            <w:webHidden/>
          </w:rPr>
          <w:t>5</w:t>
        </w:r>
        <w:r>
          <w:rPr>
            <w:noProof/>
            <w:webHidden/>
          </w:rPr>
          <w:fldChar w:fldCharType="end"/>
        </w:r>
      </w:hyperlink>
    </w:p>
    <w:p w14:paraId="690C371C" w14:textId="74C1E6F1"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7" w:history="1">
        <w:r w:rsidRPr="00B61227">
          <w:rPr>
            <w:rStyle w:val="Hipervnculo"/>
            <w:noProof/>
          </w:rPr>
          <w:t>V.</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Exposición sumaria de las pretensiones de las Partes y de sus peticiones</w:t>
        </w:r>
        <w:r>
          <w:rPr>
            <w:noProof/>
            <w:webHidden/>
          </w:rPr>
          <w:tab/>
        </w:r>
        <w:r>
          <w:rPr>
            <w:noProof/>
            <w:webHidden/>
          </w:rPr>
          <w:fldChar w:fldCharType="begin"/>
        </w:r>
        <w:r>
          <w:rPr>
            <w:noProof/>
            <w:webHidden/>
          </w:rPr>
          <w:instrText xml:space="preserve"> PAGEREF _Toc236935527 \h </w:instrText>
        </w:r>
        <w:r>
          <w:rPr>
            <w:noProof/>
            <w:webHidden/>
          </w:rPr>
        </w:r>
        <w:r>
          <w:rPr>
            <w:noProof/>
            <w:webHidden/>
          </w:rPr>
          <w:fldChar w:fldCharType="separate"/>
        </w:r>
        <w:r>
          <w:rPr>
            <w:noProof/>
            <w:webHidden/>
          </w:rPr>
          <w:t>5</w:t>
        </w:r>
        <w:r>
          <w:rPr>
            <w:noProof/>
            <w:webHidden/>
          </w:rPr>
          <w:fldChar w:fldCharType="end"/>
        </w:r>
      </w:hyperlink>
    </w:p>
    <w:p w14:paraId="14AB188C" w14:textId="3052BFC8"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8" w:history="1">
        <w:r w:rsidRPr="00B61227">
          <w:rPr>
            <w:rStyle w:val="Hipervnculo"/>
            <w:noProof/>
          </w:rPr>
          <w:t>VI.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Lista de puntos litigiosos a resolver</w:t>
        </w:r>
        <w:r>
          <w:rPr>
            <w:noProof/>
            <w:webHidden/>
          </w:rPr>
          <w:tab/>
        </w:r>
        <w:r>
          <w:rPr>
            <w:noProof/>
            <w:webHidden/>
          </w:rPr>
          <w:fldChar w:fldCharType="begin"/>
        </w:r>
        <w:r>
          <w:rPr>
            <w:noProof/>
            <w:webHidden/>
          </w:rPr>
          <w:instrText xml:space="preserve"> PAGEREF _Toc236935528 \h </w:instrText>
        </w:r>
        <w:r>
          <w:rPr>
            <w:noProof/>
            <w:webHidden/>
          </w:rPr>
        </w:r>
        <w:r>
          <w:rPr>
            <w:noProof/>
            <w:webHidden/>
          </w:rPr>
          <w:fldChar w:fldCharType="separate"/>
        </w:r>
        <w:r>
          <w:rPr>
            <w:noProof/>
            <w:webHidden/>
          </w:rPr>
          <w:t>6</w:t>
        </w:r>
        <w:r>
          <w:rPr>
            <w:noProof/>
            <w:webHidden/>
          </w:rPr>
          <w:fldChar w:fldCharType="end"/>
        </w:r>
      </w:hyperlink>
    </w:p>
    <w:p w14:paraId="02D97181" w14:textId="59153183"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29" w:history="1">
        <w:r w:rsidRPr="00B61227">
          <w:rPr>
            <w:rStyle w:val="Hipervnculo"/>
            <w:noProof/>
          </w:rPr>
          <w:t>VII.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Normas jurídicas aplicables al fondo</w:t>
        </w:r>
        <w:r>
          <w:rPr>
            <w:noProof/>
            <w:webHidden/>
          </w:rPr>
          <w:tab/>
        </w:r>
        <w:r>
          <w:rPr>
            <w:noProof/>
            <w:webHidden/>
          </w:rPr>
          <w:fldChar w:fldCharType="begin"/>
        </w:r>
        <w:r>
          <w:rPr>
            <w:noProof/>
            <w:webHidden/>
          </w:rPr>
          <w:instrText xml:space="preserve"> PAGEREF _Toc236935529 \h </w:instrText>
        </w:r>
        <w:r>
          <w:rPr>
            <w:noProof/>
            <w:webHidden/>
          </w:rPr>
        </w:r>
        <w:r>
          <w:rPr>
            <w:noProof/>
            <w:webHidden/>
          </w:rPr>
          <w:fldChar w:fldCharType="separate"/>
        </w:r>
        <w:r>
          <w:rPr>
            <w:noProof/>
            <w:webHidden/>
          </w:rPr>
          <w:t>6</w:t>
        </w:r>
        <w:r>
          <w:rPr>
            <w:noProof/>
            <w:webHidden/>
          </w:rPr>
          <w:fldChar w:fldCharType="end"/>
        </w:r>
      </w:hyperlink>
    </w:p>
    <w:p w14:paraId="6AE40FA4" w14:textId="7074D92E"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0" w:history="1">
        <w:r w:rsidRPr="00B61227">
          <w:rPr>
            <w:rStyle w:val="Hipervnculo"/>
            <w:noProof/>
          </w:rPr>
          <w:t>VIII.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Sede del Arbitraje</w:t>
        </w:r>
        <w:r>
          <w:rPr>
            <w:noProof/>
            <w:webHidden/>
          </w:rPr>
          <w:tab/>
        </w:r>
        <w:r>
          <w:rPr>
            <w:noProof/>
            <w:webHidden/>
          </w:rPr>
          <w:fldChar w:fldCharType="begin"/>
        </w:r>
        <w:r>
          <w:rPr>
            <w:noProof/>
            <w:webHidden/>
          </w:rPr>
          <w:instrText xml:space="preserve"> PAGEREF _Toc236935530 \h </w:instrText>
        </w:r>
        <w:r>
          <w:rPr>
            <w:noProof/>
            <w:webHidden/>
          </w:rPr>
        </w:r>
        <w:r>
          <w:rPr>
            <w:noProof/>
            <w:webHidden/>
          </w:rPr>
          <w:fldChar w:fldCharType="separate"/>
        </w:r>
        <w:r>
          <w:rPr>
            <w:noProof/>
            <w:webHidden/>
          </w:rPr>
          <w:t>6</w:t>
        </w:r>
        <w:r>
          <w:rPr>
            <w:noProof/>
            <w:webHidden/>
          </w:rPr>
          <w:fldChar w:fldCharType="end"/>
        </w:r>
      </w:hyperlink>
    </w:p>
    <w:p w14:paraId="4A39061C" w14:textId="5880826E"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1" w:history="1">
        <w:r w:rsidRPr="00B61227">
          <w:rPr>
            <w:rStyle w:val="Hipervnculo"/>
            <w:noProof/>
          </w:rPr>
          <w:t>IX.</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Idioma del Arbitraje</w:t>
        </w:r>
        <w:r>
          <w:rPr>
            <w:noProof/>
            <w:webHidden/>
          </w:rPr>
          <w:tab/>
        </w:r>
        <w:r>
          <w:rPr>
            <w:noProof/>
            <w:webHidden/>
          </w:rPr>
          <w:fldChar w:fldCharType="begin"/>
        </w:r>
        <w:r>
          <w:rPr>
            <w:noProof/>
            <w:webHidden/>
          </w:rPr>
          <w:instrText xml:space="preserve"> PAGEREF _Toc236935531 \h </w:instrText>
        </w:r>
        <w:r>
          <w:rPr>
            <w:noProof/>
            <w:webHidden/>
          </w:rPr>
        </w:r>
        <w:r>
          <w:rPr>
            <w:noProof/>
            <w:webHidden/>
          </w:rPr>
          <w:fldChar w:fldCharType="separate"/>
        </w:r>
        <w:r>
          <w:rPr>
            <w:noProof/>
            <w:webHidden/>
          </w:rPr>
          <w:t>6</w:t>
        </w:r>
        <w:r>
          <w:rPr>
            <w:noProof/>
            <w:webHidden/>
          </w:rPr>
          <w:fldChar w:fldCharType="end"/>
        </w:r>
      </w:hyperlink>
    </w:p>
    <w:p w14:paraId="08AC306C" w14:textId="2DE0B426"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2" w:history="1">
        <w:r w:rsidRPr="00B61227">
          <w:rPr>
            <w:rStyle w:val="Hipervnculo"/>
            <w:noProof/>
          </w:rPr>
          <w:t>X.</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Precisiones con relación a las normas aplicables al procedimiento</w:t>
        </w:r>
        <w:r>
          <w:rPr>
            <w:noProof/>
            <w:webHidden/>
          </w:rPr>
          <w:tab/>
        </w:r>
        <w:r>
          <w:rPr>
            <w:noProof/>
            <w:webHidden/>
          </w:rPr>
          <w:fldChar w:fldCharType="begin"/>
        </w:r>
        <w:r>
          <w:rPr>
            <w:noProof/>
            <w:webHidden/>
          </w:rPr>
          <w:instrText xml:space="preserve"> PAGEREF _Toc236935532 \h </w:instrText>
        </w:r>
        <w:r>
          <w:rPr>
            <w:noProof/>
            <w:webHidden/>
          </w:rPr>
        </w:r>
        <w:r>
          <w:rPr>
            <w:noProof/>
            <w:webHidden/>
          </w:rPr>
          <w:fldChar w:fldCharType="separate"/>
        </w:r>
        <w:r>
          <w:rPr>
            <w:noProof/>
            <w:webHidden/>
          </w:rPr>
          <w:t>6</w:t>
        </w:r>
        <w:r>
          <w:rPr>
            <w:noProof/>
            <w:webHidden/>
          </w:rPr>
          <w:fldChar w:fldCharType="end"/>
        </w:r>
      </w:hyperlink>
    </w:p>
    <w:p w14:paraId="50CA6751" w14:textId="677682E1"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3" w:history="1">
        <w:r w:rsidRPr="00B61227">
          <w:rPr>
            <w:rStyle w:val="Hipervnculo"/>
            <w:noProof/>
          </w:rPr>
          <w:t>XI.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Costos de las audiencias</w:t>
        </w:r>
        <w:r>
          <w:rPr>
            <w:noProof/>
            <w:webHidden/>
          </w:rPr>
          <w:tab/>
        </w:r>
        <w:r>
          <w:rPr>
            <w:noProof/>
            <w:webHidden/>
          </w:rPr>
          <w:fldChar w:fldCharType="begin"/>
        </w:r>
        <w:r>
          <w:rPr>
            <w:noProof/>
            <w:webHidden/>
          </w:rPr>
          <w:instrText xml:space="preserve"> PAGEREF _Toc236935533 \h </w:instrText>
        </w:r>
        <w:r>
          <w:rPr>
            <w:noProof/>
            <w:webHidden/>
          </w:rPr>
        </w:r>
        <w:r>
          <w:rPr>
            <w:noProof/>
            <w:webHidden/>
          </w:rPr>
          <w:fldChar w:fldCharType="separate"/>
        </w:r>
        <w:r>
          <w:rPr>
            <w:noProof/>
            <w:webHidden/>
          </w:rPr>
          <w:t>7</w:t>
        </w:r>
        <w:r>
          <w:rPr>
            <w:noProof/>
            <w:webHidden/>
          </w:rPr>
          <w:fldChar w:fldCharType="end"/>
        </w:r>
      </w:hyperlink>
    </w:p>
    <w:p w14:paraId="7FEA5E39" w14:textId="1FAA7B22"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4" w:history="1">
        <w:r w:rsidRPr="00B61227">
          <w:rPr>
            <w:rStyle w:val="Hipervnculo"/>
            <w:noProof/>
            <w:highlight w:val="yellow"/>
          </w:rPr>
          <w:t>XII.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w:t>
        </w:r>
        <w:r w:rsidRPr="00B61227">
          <w:rPr>
            <w:rStyle w:val="Hipervnculo"/>
            <w:noProof/>
            <w:highlight w:val="yellow"/>
          </w:rPr>
          <w:t>Exclusión de Responsabilidad e Inmunidad</w:t>
        </w:r>
        <w:r>
          <w:rPr>
            <w:noProof/>
            <w:webHidden/>
          </w:rPr>
          <w:tab/>
        </w:r>
        <w:r>
          <w:rPr>
            <w:noProof/>
            <w:webHidden/>
          </w:rPr>
          <w:fldChar w:fldCharType="begin"/>
        </w:r>
        <w:r>
          <w:rPr>
            <w:noProof/>
            <w:webHidden/>
          </w:rPr>
          <w:instrText xml:space="preserve"> PAGEREF _Toc236935534 \h </w:instrText>
        </w:r>
        <w:r>
          <w:rPr>
            <w:noProof/>
            <w:webHidden/>
          </w:rPr>
        </w:r>
        <w:r>
          <w:rPr>
            <w:noProof/>
            <w:webHidden/>
          </w:rPr>
          <w:fldChar w:fldCharType="separate"/>
        </w:r>
        <w:r>
          <w:rPr>
            <w:noProof/>
            <w:webHidden/>
          </w:rPr>
          <w:t>7</w:t>
        </w:r>
        <w:r>
          <w:rPr>
            <w:noProof/>
            <w:webHidden/>
          </w:rPr>
          <w:fldChar w:fldCharType="end"/>
        </w:r>
      </w:hyperlink>
    </w:p>
    <w:p w14:paraId="5D2D9BB4" w14:textId="173D5CD9"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5" w:history="1">
        <w:r w:rsidRPr="00B61227">
          <w:rPr>
            <w:rStyle w:val="Hipervnculo"/>
            <w:noProof/>
          </w:rPr>
          <w:t>XIII.</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Firma del Acta de Misión y del Laudo</w:t>
        </w:r>
        <w:r>
          <w:rPr>
            <w:noProof/>
            <w:webHidden/>
          </w:rPr>
          <w:tab/>
        </w:r>
        <w:r>
          <w:rPr>
            <w:noProof/>
            <w:webHidden/>
          </w:rPr>
          <w:fldChar w:fldCharType="begin"/>
        </w:r>
        <w:r>
          <w:rPr>
            <w:noProof/>
            <w:webHidden/>
          </w:rPr>
          <w:instrText xml:space="preserve"> PAGEREF _Toc236935535 \h </w:instrText>
        </w:r>
        <w:r>
          <w:rPr>
            <w:noProof/>
            <w:webHidden/>
          </w:rPr>
        </w:r>
        <w:r>
          <w:rPr>
            <w:noProof/>
            <w:webHidden/>
          </w:rPr>
          <w:fldChar w:fldCharType="separate"/>
        </w:r>
        <w:r>
          <w:rPr>
            <w:noProof/>
            <w:webHidden/>
          </w:rPr>
          <w:t>8</w:t>
        </w:r>
        <w:r>
          <w:rPr>
            <w:noProof/>
            <w:webHidden/>
          </w:rPr>
          <w:fldChar w:fldCharType="end"/>
        </w:r>
      </w:hyperlink>
    </w:p>
    <w:p w14:paraId="39BB30EB" w14:textId="6439767A" w:rsidR="001A374C" w:rsidRDefault="001A374C">
      <w:pPr>
        <w:pStyle w:val="TDC1"/>
        <w:rPr>
          <w:rFonts w:asciiTheme="minorHAnsi" w:eastAsiaTheme="minorEastAsia" w:hAnsiTheme="minorHAnsi" w:cstheme="minorBidi"/>
          <w:b w:val="0"/>
          <w:bCs w:val="0"/>
          <w:caps w:val="0"/>
          <w:noProof/>
          <w:kern w:val="2"/>
          <w:lang w:val="es-AR" w:eastAsia="es-ES_tradnl"/>
          <w14:ligatures w14:val="standardContextual"/>
        </w:rPr>
      </w:pPr>
      <w:hyperlink w:anchor="_Toc236935536" w:history="1">
        <w:r w:rsidRPr="00B61227">
          <w:rPr>
            <w:rStyle w:val="Hipervnculo"/>
            <w:noProof/>
          </w:rPr>
          <w:t>XIV.</w:t>
        </w:r>
        <w:r>
          <w:rPr>
            <w:rFonts w:asciiTheme="minorHAnsi" w:eastAsiaTheme="minorEastAsia" w:hAnsiTheme="minorHAnsi" w:cstheme="minorBidi"/>
            <w:b w:val="0"/>
            <w:bCs w:val="0"/>
            <w:caps w:val="0"/>
            <w:noProof/>
            <w:kern w:val="2"/>
            <w:lang w:val="es-AR" w:eastAsia="es-ES_tradnl"/>
            <w14:ligatures w14:val="standardContextual"/>
          </w:rPr>
          <w:tab/>
        </w:r>
        <w:r w:rsidRPr="00B61227">
          <w:rPr>
            <w:rStyle w:val="Hipervnculo"/>
            <w:noProof/>
          </w:rPr>
          <w:t>Declaración</w:t>
        </w:r>
        <w:r>
          <w:rPr>
            <w:noProof/>
            <w:webHidden/>
          </w:rPr>
          <w:tab/>
        </w:r>
        <w:r>
          <w:rPr>
            <w:noProof/>
            <w:webHidden/>
          </w:rPr>
          <w:fldChar w:fldCharType="begin"/>
        </w:r>
        <w:r>
          <w:rPr>
            <w:noProof/>
            <w:webHidden/>
          </w:rPr>
          <w:instrText xml:space="preserve"> PAGEREF _Toc236935536 \h </w:instrText>
        </w:r>
        <w:r>
          <w:rPr>
            <w:noProof/>
            <w:webHidden/>
          </w:rPr>
        </w:r>
        <w:r>
          <w:rPr>
            <w:noProof/>
            <w:webHidden/>
          </w:rPr>
          <w:fldChar w:fldCharType="separate"/>
        </w:r>
        <w:r>
          <w:rPr>
            <w:noProof/>
            <w:webHidden/>
          </w:rPr>
          <w:t>8</w:t>
        </w:r>
        <w:r>
          <w:rPr>
            <w:noProof/>
            <w:webHidden/>
          </w:rPr>
          <w:fldChar w:fldCharType="end"/>
        </w:r>
      </w:hyperlink>
    </w:p>
    <w:p w14:paraId="644388D7" w14:textId="5D5069C2" w:rsidR="008F3120" w:rsidRPr="00DF0955" w:rsidRDefault="008F3120" w:rsidP="003F3921">
      <w:pPr>
        <w:widowControl w:val="0"/>
        <w:spacing w:after="200" w:line="276" w:lineRule="auto"/>
      </w:pPr>
      <w:r w:rsidRPr="00DF0955">
        <w:rPr>
          <w:rFonts w:eastAsia="Times New Roman"/>
          <w:b/>
          <w:bCs/>
          <w:caps/>
          <w:sz w:val="23"/>
          <w:szCs w:val="23"/>
          <w:lang w:eastAsia="es-ES"/>
        </w:rPr>
        <w:fldChar w:fldCharType="end"/>
      </w:r>
    </w:p>
    <w:p w14:paraId="2A226636" w14:textId="60F9A533" w:rsidR="008F3120" w:rsidRPr="00DF0955" w:rsidRDefault="008F3120" w:rsidP="003F3921">
      <w:pPr>
        <w:widowControl w:val="0"/>
        <w:spacing w:after="200" w:line="276" w:lineRule="auto"/>
      </w:pPr>
      <w:r w:rsidRPr="00DF0955">
        <w:br w:type="page"/>
      </w:r>
    </w:p>
    <w:p w14:paraId="1511D8A2" w14:textId="1A9A20F1" w:rsidR="008F3120" w:rsidRPr="00DF0955" w:rsidRDefault="008F3120" w:rsidP="003F3921">
      <w:pPr>
        <w:pStyle w:val="ParaNumb"/>
        <w:widowControl w:val="0"/>
      </w:pPr>
      <w:r w:rsidRPr="00DF0955">
        <w:lastRenderedPageBreak/>
        <w:t>Este arbitraje está sujeto al Reglamento de Arbitraje del</w:t>
      </w:r>
      <w:r w:rsidR="004D654B">
        <w:t xml:space="preserve"> </w:t>
      </w:r>
      <w:r w:rsidRPr="00DF0955">
        <w:t>Co</w:t>
      </w:r>
      <w:r w:rsidR="004D654B">
        <w:t xml:space="preserve">legio Público de Abogados de la Capital Federal </w:t>
      </w:r>
      <w:r w:rsidRPr="00DF0955">
        <w:t>[</w:t>
      </w:r>
      <w:r w:rsidR="004D654B">
        <w:t xml:space="preserve">el </w:t>
      </w:r>
      <w:r w:rsidRPr="00DF0955">
        <w:t>“</w:t>
      </w:r>
      <w:r w:rsidRPr="00DF0955">
        <w:rPr>
          <w:b/>
          <w:bCs/>
        </w:rPr>
        <w:t>Reglamento</w:t>
      </w:r>
      <w:r w:rsidRPr="00DF0955">
        <w:t xml:space="preserve">”]. </w:t>
      </w:r>
      <w:r w:rsidR="00123BB1" w:rsidRPr="00DF0955">
        <w:t xml:space="preserve">Esta </w:t>
      </w:r>
      <w:r w:rsidR="001A374C">
        <w:t>a</w:t>
      </w:r>
      <w:r w:rsidRPr="00DF0955">
        <w:t xml:space="preserve">cta de </w:t>
      </w:r>
      <w:r w:rsidR="001A374C">
        <w:t>m</w:t>
      </w:r>
      <w:r w:rsidRPr="00DF0955">
        <w:t xml:space="preserve">isión se elabora de acuerdo con el </w:t>
      </w:r>
      <w:r w:rsidR="004D654B">
        <w:t>a</w:t>
      </w:r>
      <w:r w:rsidRPr="00DF0955">
        <w:t xml:space="preserve">rt. </w:t>
      </w:r>
      <w:r w:rsidR="004D654B">
        <w:t xml:space="preserve">93 y en las definiciones </w:t>
      </w:r>
      <w:r w:rsidRPr="00DF0955">
        <w:t>del Reglamento.</w:t>
      </w:r>
    </w:p>
    <w:p w14:paraId="178D13CC" w14:textId="366C805C" w:rsidR="005A191A" w:rsidRPr="00DF0955" w:rsidRDefault="00283F81" w:rsidP="000B3803">
      <w:pPr>
        <w:pStyle w:val="Ttulo1"/>
        <w:widowControl w:val="0"/>
      </w:pPr>
      <w:bookmarkStart w:id="0" w:name="_Toc236935523"/>
      <w:r w:rsidRPr="00DF0955">
        <w:t>Nombre completo, dirección y descripción de las Partes</w:t>
      </w:r>
      <w:bookmarkEnd w:id="0"/>
      <w:r w:rsidR="00887BF7">
        <w:t xml:space="preserve"> </w:t>
      </w:r>
    </w:p>
    <w:p w14:paraId="3BCF7B08" w14:textId="77777777" w:rsidR="005A191A" w:rsidRPr="00DF0955" w:rsidRDefault="00283F81" w:rsidP="003F3921">
      <w:pPr>
        <w:pStyle w:val="Ttulo5"/>
        <w:keepNext w:val="0"/>
        <w:keepLines w:val="0"/>
        <w:widowControl w:val="0"/>
        <w:ind w:left="630" w:hanging="630"/>
      </w:pPr>
      <w:r w:rsidRPr="00DF0955">
        <w:t>La Demandante</w:t>
      </w:r>
    </w:p>
    <w:p w14:paraId="21AFA87E" w14:textId="5B187CCD" w:rsidR="00283F81" w:rsidRPr="000615BC" w:rsidRDefault="00DF0955" w:rsidP="000B3803">
      <w:pPr>
        <w:pStyle w:val="ParaNumb"/>
        <w:widowControl w:val="0"/>
        <w:ind w:left="567" w:hanging="567"/>
      </w:pPr>
      <w:r w:rsidRPr="000615BC">
        <w:t xml:space="preserve">La Demandante es </w:t>
      </w:r>
      <w:r w:rsidR="004D654B">
        <w:t>[xxx]</w:t>
      </w:r>
      <w:r w:rsidR="008F5FAE" w:rsidRPr="000615BC">
        <w:t xml:space="preserve"> </w:t>
      </w:r>
      <w:r w:rsidR="008D35D3" w:rsidRPr="000615BC">
        <w:t>Su</w:t>
      </w:r>
      <w:r w:rsidR="008F5FAE" w:rsidRPr="000615BC">
        <w:t>s datos de contacto son</w:t>
      </w:r>
      <w:r w:rsidR="00283F81" w:rsidRPr="000615BC">
        <w:t>:</w:t>
      </w:r>
    </w:p>
    <w:p w14:paraId="091A400A" w14:textId="29FF4E4C" w:rsidR="00113DB0" w:rsidRPr="000615BC" w:rsidRDefault="004D654B" w:rsidP="003F3921">
      <w:pPr>
        <w:pStyle w:val="ParaNumb"/>
        <w:widowControl w:val="0"/>
        <w:numPr>
          <w:ilvl w:val="0"/>
          <w:numId w:val="0"/>
        </w:numPr>
        <w:spacing w:before="0"/>
        <w:ind w:left="1411" w:hanging="331"/>
      </w:pPr>
      <w:r>
        <w:t>[xxx]</w:t>
      </w:r>
    </w:p>
    <w:p w14:paraId="2E219475" w14:textId="6EF280FB" w:rsidR="009C14F7" w:rsidRPr="000615BC" w:rsidRDefault="008D35D3" w:rsidP="000B3803">
      <w:pPr>
        <w:pStyle w:val="ParaNumb"/>
        <w:widowControl w:val="0"/>
        <w:ind w:left="562" w:hanging="562"/>
      </w:pPr>
      <w:r w:rsidRPr="000615BC">
        <w:t xml:space="preserve">La Demandante está representada en este arbitraje por: </w:t>
      </w:r>
    </w:p>
    <w:p w14:paraId="1E52F291" w14:textId="0B8313DE" w:rsidR="000C7FB5" w:rsidRDefault="004D654B" w:rsidP="001A374C">
      <w:pPr>
        <w:pStyle w:val="ParaNumb"/>
        <w:widowControl w:val="0"/>
        <w:numPr>
          <w:ilvl w:val="0"/>
          <w:numId w:val="0"/>
        </w:numPr>
        <w:spacing w:before="0" w:after="0"/>
        <w:ind w:left="708" w:firstLine="708"/>
      </w:pPr>
      <w:r>
        <w:t>[xxx]</w:t>
      </w:r>
    </w:p>
    <w:p w14:paraId="2B6CF5D7" w14:textId="0C694E47" w:rsidR="005A191A" w:rsidRPr="000615BC" w:rsidRDefault="00503AE3" w:rsidP="003F3921">
      <w:pPr>
        <w:pStyle w:val="Ttulo5"/>
        <w:keepNext w:val="0"/>
        <w:keepLines w:val="0"/>
        <w:widowControl w:val="0"/>
        <w:ind w:left="540" w:hanging="540"/>
      </w:pPr>
      <w:r w:rsidRPr="000615BC">
        <w:t>La Demandada</w:t>
      </w:r>
    </w:p>
    <w:p w14:paraId="046B8134" w14:textId="278BF984" w:rsidR="00113DB0" w:rsidRPr="000615BC" w:rsidRDefault="00686DCE" w:rsidP="003F3921">
      <w:pPr>
        <w:pStyle w:val="ParaNumb"/>
        <w:widowControl w:val="0"/>
        <w:ind w:left="567" w:hanging="567"/>
      </w:pPr>
      <w:r w:rsidRPr="000615BC">
        <w:t>La Demandada en este arbitraje</w:t>
      </w:r>
      <w:r w:rsidR="004D654B">
        <w:t xml:space="preserve"> </w:t>
      </w:r>
      <w:r w:rsidR="001A374C">
        <w:t>e</w:t>
      </w:r>
      <w:r w:rsidRPr="000615BC">
        <w:t>s:</w:t>
      </w:r>
    </w:p>
    <w:p w14:paraId="371D2BB5" w14:textId="395B9A79" w:rsidR="00C92CEF" w:rsidRPr="007C72DA" w:rsidRDefault="004D654B" w:rsidP="003F3921">
      <w:pPr>
        <w:pStyle w:val="ParaNumb"/>
        <w:widowControl w:val="0"/>
        <w:numPr>
          <w:ilvl w:val="0"/>
          <w:numId w:val="0"/>
        </w:numPr>
        <w:spacing w:before="0" w:after="0"/>
        <w:ind w:left="1411" w:hanging="331"/>
        <w:rPr>
          <w:lang w:val="en-US"/>
        </w:rPr>
      </w:pPr>
      <w:r>
        <w:rPr>
          <w:u w:val="single"/>
        </w:rPr>
        <w:t>[xxx]</w:t>
      </w:r>
    </w:p>
    <w:p w14:paraId="15320B22" w14:textId="1C96D139" w:rsidR="005A191A" w:rsidRPr="000615BC" w:rsidRDefault="008D35D3" w:rsidP="003F3921">
      <w:pPr>
        <w:pStyle w:val="ParaNumb"/>
        <w:widowControl w:val="0"/>
      </w:pPr>
      <w:r w:rsidRPr="000615BC">
        <w:t>La Demandada está</w:t>
      </w:r>
      <w:r w:rsidR="00C92CEF" w:rsidRPr="000615BC">
        <w:t>n</w:t>
      </w:r>
      <w:r w:rsidRPr="000615BC">
        <w:t xml:space="preserve"> representada en este arbitraje por</w:t>
      </w:r>
      <w:r w:rsidR="005A191A" w:rsidRPr="000615BC">
        <w:t>:</w:t>
      </w:r>
    </w:p>
    <w:p w14:paraId="0261E367" w14:textId="2567DC49" w:rsidR="00C92CEF" w:rsidRPr="000615BC" w:rsidRDefault="004D654B" w:rsidP="003F3921">
      <w:pPr>
        <w:pStyle w:val="ParaNumb"/>
        <w:widowControl w:val="0"/>
        <w:numPr>
          <w:ilvl w:val="0"/>
          <w:numId w:val="0"/>
        </w:numPr>
        <w:spacing w:before="0" w:after="0"/>
        <w:ind w:left="1411" w:hanging="331"/>
      </w:pPr>
      <w:r>
        <w:t>[xxx]</w:t>
      </w:r>
    </w:p>
    <w:p w14:paraId="7B678440" w14:textId="170CFAB0" w:rsidR="00113DB0" w:rsidRDefault="008D35D3" w:rsidP="003F3921">
      <w:pPr>
        <w:pStyle w:val="ParaNumb"/>
        <w:widowControl w:val="0"/>
      </w:pPr>
      <w:bookmarkStart w:id="1" w:name="_Hlk97122087"/>
      <w:r w:rsidRPr="00DF0955">
        <w:t xml:space="preserve">El </w:t>
      </w:r>
      <w:r w:rsidR="00196DA3" w:rsidRPr="00DF0955">
        <w:t>t</w:t>
      </w:r>
      <w:r w:rsidRPr="00DF0955">
        <w:t xml:space="preserve">ribunal </w:t>
      </w:r>
      <w:r w:rsidR="00196DA3" w:rsidRPr="00DF0955">
        <w:t>a</w:t>
      </w:r>
      <w:r w:rsidRPr="00DF0955">
        <w:t>rbitral se referirá a la Demandante y a la Demandad</w:t>
      </w:r>
      <w:r w:rsidR="00C606B0" w:rsidRPr="00DF0955">
        <w:t>a</w:t>
      </w:r>
      <w:r w:rsidRPr="00DF0955">
        <w:t xml:space="preserve"> conjuntamente como las “</w:t>
      </w:r>
      <w:r w:rsidRPr="00DF0955">
        <w:rPr>
          <w:b/>
        </w:rPr>
        <w:t>Partes</w:t>
      </w:r>
      <w:r w:rsidRPr="00DF0955">
        <w:t>”</w:t>
      </w:r>
      <w:r w:rsidR="009C14F7">
        <w:t xml:space="preserve"> e individualmente a cada una como “</w:t>
      </w:r>
      <w:r w:rsidR="009C14F7" w:rsidRPr="009C14F7">
        <w:rPr>
          <w:b/>
          <w:bCs/>
        </w:rPr>
        <w:t>Parte</w:t>
      </w:r>
      <w:r w:rsidR="009C14F7">
        <w:t>”</w:t>
      </w:r>
      <w:r w:rsidRPr="00DF0955">
        <w:t>.</w:t>
      </w:r>
      <w:bookmarkEnd w:id="1"/>
    </w:p>
    <w:p w14:paraId="7E7D5E17" w14:textId="7DD1843B" w:rsidR="002A2F27" w:rsidRPr="00DF0955" w:rsidRDefault="002A2F27" w:rsidP="003F3921">
      <w:pPr>
        <w:pStyle w:val="Ttulo5"/>
        <w:keepNext w:val="0"/>
        <w:keepLines w:val="0"/>
        <w:widowControl w:val="0"/>
        <w:ind w:left="720" w:hanging="720"/>
      </w:pPr>
      <w:r>
        <w:t>Modificaciones a la representación de las Partes</w:t>
      </w:r>
      <w:r w:rsidRPr="00DF0955">
        <w:t xml:space="preserve"> </w:t>
      </w:r>
    </w:p>
    <w:p w14:paraId="690BD76F" w14:textId="009047B9" w:rsidR="002A2F27" w:rsidRDefault="002A2F27" w:rsidP="000B3803">
      <w:pPr>
        <w:pStyle w:val="ParaNumb"/>
        <w:widowControl w:val="0"/>
      </w:pPr>
      <w:r>
        <w:t xml:space="preserve">Cualquier modificación </w:t>
      </w:r>
      <w:r w:rsidR="00C469B0">
        <w:t xml:space="preserve">a la </w:t>
      </w:r>
      <w:r>
        <w:t xml:space="preserve">representación legal posterior a la firma de estos Términos de Referencia deberá ser notificada de inmediato por escrito a las Partes, al tribunal arbitral, a la Secretaria Administrativa y a la </w:t>
      </w:r>
      <w:r w:rsidR="004D654B">
        <w:t>Coordinación General</w:t>
      </w:r>
      <w:r>
        <w:t>.</w:t>
      </w:r>
      <w:r w:rsidR="00074268">
        <w:t xml:space="preserve"> Se entenderá por modificación a la representación legal la adición o cambio de alguna de las firmas mencionadas en los párrafos 3 y 5. </w:t>
      </w:r>
    </w:p>
    <w:p w14:paraId="7B81DB04" w14:textId="339E98A7" w:rsidR="002A2F27" w:rsidRDefault="004D654B" w:rsidP="000B3803">
      <w:pPr>
        <w:pStyle w:val="ParaNumb"/>
        <w:widowControl w:val="0"/>
      </w:pPr>
      <w:r>
        <w:t>L</w:t>
      </w:r>
      <w:r w:rsidR="002A2F27">
        <w:t xml:space="preserve">as Partes no podrán cambiar a sus representantes sin antes verificar que dicha modificación no genere un conflicto </w:t>
      </w:r>
      <w:r w:rsidR="000615BC">
        <w:t xml:space="preserve">de interés </w:t>
      </w:r>
      <w:r w:rsidR="002A2F27">
        <w:t>con ningún miembro del Tribunal Arbitral ni dé lugar a dudas justificadas sobre su imparcialidad y/o independencia.</w:t>
      </w:r>
    </w:p>
    <w:p w14:paraId="438795F9" w14:textId="2A0E0621" w:rsidR="002A2F27" w:rsidRPr="00DF0955" w:rsidRDefault="004D654B" w:rsidP="003F3921">
      <w:pPr>
        <w:pStyle w:val="ParaNumb"/>
        <w:widowControl w:val="0"/>
      </w:pPr>
      <w:r>
        <w:t>E</w:t>
      </w:r>
      <w:r w:rsidR="002A2F27">
        <w:t xml:space="preserve">l Tribunal Arbitral podrá, en caso de un cambio o adición </w:t>
      </w:r>
      <w:r w:rsidR="000615BC">
        <w:t>a</w:t>
      </w:r>
      <w:r w:rsidR="002A2F27">
        <w:t xml:space="preserve"> la representación legal de una Parte, excluir al nuevo representante legal de dicha Parte para preservar la integridad del procedimiento si su relación con un árbitro pudiera generar un conflicto de intereses, salvo que ninguna de las Partes se oponga tras la debida notificación.</w:t>
      </w:r>
    </w:p>
    <w:p w14:paraId="221AD2D1" w14:textId="3A0CF79E" w:rsidR="003F1ABC" w:rsidRPr="00DF0955" w:rsidRDefault="008D35D3" w:rsidP="003F3921">
      <w:pPr>
        <w:pStyle w:val="Ttulo1"/>
        <w:widowControl w:val="0"/>
      </w:pPr>
      <w:bookmarkStart w:id="2" w:name="_Toc236935524"/>
      <w:r w:rsidRPr="00DF0955">
        <w:t>Nombres completos, direcciones y otras informaciones de contacto de los árbitros</w:t>
      </w:r>
      <w:bookmarkEnd w:id="2"/>
    </w:p>
    <w:p w14:paraId="3D44C1E8" w14:textId="770DF51B" w:rsidR="00113DB0" w:rsidRPr="00DF0955" w:rsidRDefault="001E46F4" w:rsidP="003F3921">
      <w:pPr>
        <w:pStyle w:val="Ttulo5"/>
        <w:keepNext w:val="0"/>
        <w:keepLines w:val="0"/>
        <w:widowControl w:val="0"/>
        <w:ind w:left="720" w:hanging="720"/>
      </w:pPr>
      <w:r>
        <w:t>Integración del tribunal arbitral/árbitro único</w:t>
      </w:r>
    </w:p>
    <w:p w14:paraId="24312BA5" w14:textId="64C1AF3C" w:rsidR="008D35D3" w:rsidRPr="009C5267" w:rsidRDefault="008D35D3" w:rsidP="003F3921">
      <w:pPr>
        <w:pStyle w:val="ParaNumb"/>
        <w:widowControl w:val="0"/>
      </w:pPr>
      <w:r w:rsidRPr="009C5267">
        <w:lastRenderedPageBreak/>
        <w:t xml:space="preserve">El </w:t>
      </w:r>
      <w:r w:rsidR="001E46F4">
        <w:t>[xxx]</w:t>
      </w:r>
      <w:r w:rsidRPr="009C5267">
        <w:t xml:space="preserve"> </w:t>
      </w:r>
      <w:r w:rsidR="001A374C">
        <w:t>el Comité de Arbitraje</w:t>
      </w:r>
      <w:r w:rsidRPr="009C5267">
        <w:t xml:space="preserve"> confirm</w:t>
      </w:r>
      <w:r w:rsidR="001E46F4">
        <w:t>ó</w:t>
      </w:r>
      <w:r w:rsidRPr="009C5267">
        <w:t xml:space="preserve"> a</w:t>
      </w:r>
      <w:r w:rsidR="001E46F4">
        <w:t xml:space="preserve"> [xxx]</w:t>
      </w:r>
      <w:r w:rsidRPr="009C5267">
        <w:t xml:space="preserve"> como coárbitro tras la designación del </w:t>
      </w:r>
      <w:r w:rsidR="00F469F2" w:rsidRPr="009C5267">
        <w:t>Demandante</w:t>
      </w:r>
      <w:r w:rsidRPr="009C5267">
        <w:t>.</w:t>
      </w:r>
    </w:p>
    <w:p w14:paraId="0804FDD4" w14:textId="7C67C6C8" w:rsidR="000615BC" w:rsidRDefault="00551398" w:rsidP="003F3921">
      <w:pPr>
        <w:pStyle w:val="ParaNumb"/>
        <w:widowControl w:val="0"/>
      </w:pPr>
      <w:r>
        <w:t>Su</w:t>
      </w:r>
      <w:r w:rsidR="000615BC">
        <w:t xml:space="preserve"> dirección y datos de contacto son los siguientes:</w:t>
      </w:r>
    </w:p>
    <w:p w14:paraId="638A749C" w14:textId="1EEE6468" w:rsidR="000615BC" w:rsidRPr="00DF0955" w:rsidRDefault="001E46F4" w:rsidP="003F3921">
      <w:pPr>
        <w:pStyle w:val="ParaNumb"/>
        <w:widowControl w:val="0"/>
        <w:numPr>
          <w:ilvl w:val="0"/>
          <w:numId w:val="0"/>
        </w:numPr>
        <w:spacing w:before="0" w:after="0"/>
        <w:ind w:left="1411" w:hanging="331"/>
      </w:pPr>
      <w:r>
        <w:t>[xxx]</w:t>
      </w:r>
    </w:p>
    <w:p w14:paraId="01F20AA8" w14:textId="2F6D3B44" w:rsidR="00916DF1" w:rsidRDefault="00E05EDD" w:rsidP="003F3921">
      <w:pPr>
        <w:pStyle w:val="ParaNumb"/>
        <w:widowControl w:val="0"/>
      </w:pPr>
      <w:r w:rsidRPr="00DF0955">
        <w:t xml:space="preserve">El </w:t>
      </w:r>
      <w:r w:rsidR="001E46F4">
        <w:t>[xxx]</w:t>
      </w:r>
      <w:r w:rsidRPr="00DF0955">
        <w:t xml:space="preserve"> </w:t>
      </w:r>
      <w:r w:rsidR="001A374C">
        <w:t xml:space="preserve">el Comité de Arbitraje </w:t>
      </w:r>
      <w:r w:rsidRPr="00DF0955">
        <w:t>confirm</w:t>
      </w:r>
      <w:r w:rsidR="001E46F4">
        <w:t>ó</w:t>
      </w:r>
      <w:r w:rsidRPr="00DF0955">
        <w:t xml:space="preserve"> a</w:t>
      </w:r>
      <w:r w:rsidR="001E46F4">
        <w:t xml:space="preserve"> [xxx]</w:t>
      </w:r>
      <w:r w:rsidR="00113DB0" w:rsidRPr="00DF0955">
        <w:t xml:space="preserve"> </w:t>
      </w:r>
      <w:r w:rsidRPr="00DF0955">
        <w:t>como coárbitro tras la designación de</w:t>
      </w:r>
      <w:r w:rsidR="007456D5" w:rsidRPr="00DF0955">
        <w:t xml:space="preserve"> </w:t>
      </w:r>
      <w:r w:rsidRPr="00DF0955">
        <w:t>l</w:t>
      </w:r>
      <w:r w:rsidR="007456D5" w:rsidRPr="00DF0955">
        <w:t>a</w:t>
      </w:r>
      <w:r w:rsidRPr="00DF0955">
        <w:t xml:space="preserve"> De</w:t>
      </w:r>
      <w:r w:rsidR="00EF1EDC" w:rsidRPr="00DF0955">
        <w:t>mandad</w:t>
      </w:r>
      <w:r w:rsidR="007456D5" w:rsidRPr="00DF0955">
        <w:t>a</w:t>
      </w:r>
      <w:r w:rsidRPr="00DF0955">
        <w:t>.</w:t>
      </w:r>
    </w:p>
    <w:p w14:paraId="6BD2ECEE" w14:textId="77777777" w:rsidR="00551398" w:rsidRDefault="00551398" w:rsidP="003F3921">
      <w:pPr>
        <w:pStyle w:val="ParaNumb"/>
        <w:widowControl w:val="0"/>
      </w:pPr>
      <w:r>
        <w:t>Su dirección y datos de contacto son los siguientes:</w:t>
      </w:r>
    </w:p>
    <w:p w14:paraId="4E4213FC" w14:textId="0FF3D47A" w:rsidR="000615BC" w:rsidRPr="00DF0955" w:rsidRDefault="001E46F4" w:rsidP="003F3921">
      <w:pPr>
        <w:pStyle w:val="ParaNumb"/>
        <w:widowControl w:val="0"/>
        <w:numPr>
          <w:ilvl w:val="0"/>
          <w:numId w:val="0"/>
        </w:numPr>
        <w:spacing w:before="0" w:after="0"/>
        <w:ind w:left="1411" w:hanging="331"/>
      </w:pPr>
      <w:r>
        <w:rPr>
          <w:lang w:val="en-US"/>
        </w:rPr>
        <w:t>[xxx]</w:t>
      </w:r>
    </w:p>
    <w:p w14:paraId="7A9339D6" w14:textId="144C5018" w:rsidR="00EF1EDC" w:rsidRPr="000140D9" w:rsidRDefault="00EF1EDC" w:rsidP="003F3921">
      <w:pPr>
        <w:pStyle w:val="ParaNumb"/>
        <w:widowControl w:val="0"/>
      </w:pPr>
      <w:r w:rsidRPr="000140D9">
        <w:t xml:space="preserve">El </w:t>
      </w:r>
      <w:r w:rsidR="001E46F4">
        <w:t>[xxx]</w:t>
      </w:r>
      <w:r w:rsidRPr="000140D9">
        <w:t xml:space="preserve"> el </w:t>
      </w:r>
      <w:r w:rsidR="001E46F4">
        <w:t>Comité de Arbitraje</w:t>
      </w:r>
      <w:r w:rsidR="00113DB0" w:rsidRPr="000140D9">
        <w:t xml:space="preserve"> </w:t>
      </w:r>
      <w:r w:rsidRPr="000140D9">
        <w:t>confirm</w:t>
      </w:r>
      <w:r w:rsidR="001E46F4">
        <w:t>ó a [xxx]</w:t>
      </w:r>
      <w:r w:rsidRPr="000140D9">
        <w:t xml:space="preserve"> como President</w:t>
      </w:r>
      <w:r w:rsidR="00113DB0" w:rsidRPr="000140D9">
        <w:t>e</w:t>
      </w:r>
      <w:r w:rsidRPr="000140D9">
        <w:t xml:space="preserve"> del </w:t>
      </w:r>
      <w:r w:rsidR="00D413EB" w:rsidRPr="000140D9">
        <w:t>t</w:t>
      </w:r>
      <w:r w:rsidRPr="000140D9">
        <w:t xml:space="preserve">ribunal </w:t>
      </w:r>
      <w:r w:rsidR="00D413EB" w:rsidRPr="000140D9">
        <w:t>a</w:t>
      </w:r>
      <w:r w:rsidRPr="000140D9">
        <w:t>rbitral.</w:t>
      </w:r>
    </w:p>
    <w:p w14:paraId="25CEDB02" w14:textId="77777777" w:rsidR="00551398" w:rsidRDefault="00551398" w:rsidP="003F3921">
      <w:pPr>
        <w:pStyle w:val="ParaNumb"/>
        <w:widowControl w:val="0"/>
      </w:pPr>
      <w:r>
        <w:t>Su dirección y datos de contacto son los siguientes:</w:t>
      </w:r>
    </w:p>
    <w:p w14:paraId="27F60FF4" w14:textId="6D8B2C81" w:rsidR="00551398" w:rsidRPr="001A374C" w:rsidRDefault="001E46F4" w:rsidP="003F3921">
      <w:pPr>
        <w:pStyle w:val="ParaNumb"/>
        <w:widowControl w:val="0"/>
        <w:numPr>
          <w:ilvl w:val="0"/>
          <w:numId w:val="0"/>
        </w:numPr>
        <w:spacing w:before="0" w:after="0"/>
        <w:ind w:left="1411" w:hanging="331"/>
        <w:rPr>
          <w:lang w:val="es-AR"/>
        </w:rPr>
      </w:pPr>
      <w:r>
        <w:rPr>
          <w:lang w:val="en-US"/>
        </w:rPr>
        <w:t>[xxx]</w:t>
      </w:r>
    </w:p>
    <w:p w14:paraId="721077CB" w14:textId="04F3800D" w:rsidR="00EF1EDC" w:rsidRPr="00DF0955" w:rsidRDefault="00EF1EDC" w:rsidP="003F3921">
      <w:pPr>
        <w:pStyle w:val="ParaNumb"/>
        <w:widowControl w:val="0"/>
        <w:rPr>
          <w:b/>
          <w:i/>
        </w:rPr>
      </w:pPr>
      <w:r w:rsidRPr="00DF0955">
        <w:t xml:space="preserve">El </w:t>
      </w:r>
      <w:r w:rsidR="001E46F4">
        <w:t>[xxx]</w:t>
      </w:r>
      <w:r w:rsidRPr="00DF0955">
        <w:t xml:space="preserve"> el </w:t>
      </w:r>
      <w:r w:rsidR="00551398">
        <w:t>t</w:t>
      </w:r>
      <w:r w:rsidRPr="00DF0955">
        <w:t xml:space="preserve">ribunal </w:t>
      </w:r>
      <w:r w:rsidR="00551398">
        <w:t>a</w:t>
      </w:r>
      <w:r w:rsidR="00123BB1" w:rsidRPr="00DF0955">
        <w:t xml:space="preserve">rbitral </w:t>
      </w:r>
      <w:r w:rsidRPr="00DF0955">
        <w:t xml:space="preserve">se constituyó de conformidad con el </w:t>
      </w:r>
      <w:r w:rsidR="00D413EB" w:rsidRPr="00DF0955">
        <w:t>Reglamento</w:t>
      </w:r>
      <w:r w:rsidR="00337167" w:rsidRPr="00DF0955">
        <w:t xml:space="preserve"> </w:t>
      </w:r>
      <w:r w:rsidR="00D413EB" w:rsidRPr="00DF0955">
        <w:t>[“</w:t>
      </w:r>
      <w:r w:rsidR="00D413EB" w:rsidRPr="00DF0955">
        <w:rPr>
          <w:b/>
          <w:bCs/>
        </w:rPr>
        <w:t>Tribunal</w:t>
      </w:r>
      <w:r w:rsidR="00D413EB" w:rsidRPr="00DF0955">
        <w:t>” o “</w:t>
      </w:r>
      <w:r w:rsidR="00D413EB" w:rsidRPr="00DF0955">
        <w:rPr>
          <w:b/>
          <w:bCs/>
        </w:rPr>
        <w:t>Tribunal Arbitral</w:t>
      </w:r>
      <w:r w:rsidR="00D413EB" w:rsidRPr="00DF0955">
        <w:t>”]</w:t>
      </w:r>
      <w:r w:rsidRPr="00DF0955">
        <w:t xml:space="preserve">. </w:t>
      </w:r>
      <w:r w:rsidR="00551398">
        <w:t>Todos los</w:t>
      </w:r>
      <w:r w:rsidRPr="00DF0955">
        <w:t xml:space="preserve"> miembros del Tribunal </w:t>
      </w:r>
      <w:r w:rsidR="00097852" w:rsidRPr="00DF0955">
        <w:t xml:space="preserve">Arbitral </w:t>
      </w:r>
      <w:r w:rsidR="00551398">
        <w:t xml:space="preserve">han presentado </w:t>
      </w:r>
      <w:r w:rsidRPr="00DF0955">
        <w:t xml:space="preserve">sus declaraciones </w:t>
      </w:r>
      <w:r w:rsidR="00D413EB" w:rsidRPr="00DF0955">
        <w:t xml:space="preserve">de independencia e imparcialidad </w:t>
      </w:r>
      <w:r w:rsidRPr="00DF0955">
        <w:t xml:space="preserve">firmadas de conformidad </w:t>
      </w:r>
      <w:r w:rsidR="00551398">
        <w:t xml:space="preserve">y reafirman su compromiso a mantenerse independientes e imparciales </w:t>
      </w:r>
      <w:r w:rsidR="001E46F4">
        <w:t>durante el curso del procedimiento.</w:t>
      </w:r>
    </w:p>
    <w:p w14:paraId="6A45D0AC" w14:textId="0EFED724" w:rsidR="00916DF1" w:rsidRPr="00DF0955" w:rsidRDefault="00EF1EDC" w:rsidP="003F3921">
      <w:pPr>
        <w:pStyle w:val="ParaNumb"/>
        <w:widowControl w:val="0"/>
      </w:pPr>
      <w:r w:rsidRPr="00DF0955">
        <w:t xml:space="preserve">Las Partes confirman que no tienen objeción alguna al nombramiento de los árbitros y declaran no </w:t>
      </w:r>
      <w:r w:rsidR="00123BB1" w:rsidRPr="00DF0955">
        <w:t xml:space="preserve">ser </w:t>
      </w:r>
      <w:r w:rsidRPr="00DF0955">
        <w:t>conscientes de ninguna causa que permita la recusación de los árbitros.</w:t>
      </w:r>
    </w:p>
    <w:p w14:paraId="4E723A30" w14:textId="73E0D4B7" w:rsidR="00740F51" w:rsidRPr="00DF0955" w:rsidRDefault="00740F51" w:rsidP="003F3921">
      <w:pPr>
        <w:pStyle w:val="Ttulo1"/>
        <w:widowControl w:val="0"/>
      </w:pPr>
      <w:bookmarkStart w:id="3" w:name="_Toc236935525"/>
      <w:r>
        <w:t>Notificaciones y comunicaciones durante el arbitraje</w:t>
      </w:r>
      <w:bookmarkEnd w:id="3"/>
    </w:p>
    <w:p w14:paraId="03F9B822" w14:textId="08F0DB11" w:rsidR="0093588A" w:rsidRPr="007D5F0F" w:rsidRDefault="001E46F4" w:rsidP="003F3921">
      <w:pPr>
        <w:pStyle w:val="ParaNumb"/>
        <w:widowControl w:val="0"/>
      </w:pPr>
      <w:r>
        <w:rPr>
          <w:color w:val="000000"/>
        </w:rPr>
        <w:t>L</w:t>
      </w:r>
      <w:r w:rsidR="00740F51" w:rsidRPr="007D5F0F">
        <w:t xml:space="preserve">as Partes y el </w:t>
      </w:r>
      <w:r w:rsidR="00121D4A" w:rsidRPr="007D5F0F">
        <w:t>t</w:t>
      </w:r>
      <w:r w:rsidR="00740F51" w:rsidRPr="007D5F0F">
        <w:t xml:space="preserve">ribunal </w:t>
      </w:r>
      <w:r w:rsidR="00121D4A" w:rsidRPr="007D5F0F">
        <w:t xml:space="preserve">cursarán todas las comunicaciones y notificaciones, </w:t>
      </w:r>
      <w:r w:rsidR="00121D4A" w:rsidRPr="001A374C">
        <w:t xml:space="preserve">así como toda la correspondencia escrita a </w:t>
      </w:r>
      <w:r w:rsidR="00740F51" w:rsidRPr="001A374C">
        <w:t xml:space="preserve">los representantes de </w:t>
      </w:r>
      <w:r w:rsidR="00121D4A" w:rsidRPr="001A374C">
        <w:t>las</w:t>
      </w:r>
      <w:r w:rsidR="00740F51" w:rsidRPr="001A374C">
        <w:t xml:space="preserve"> Partes</w:t>
      </w:r>
      <w:r w:rsidR="00740F51" w:rsidRPr="005029CF">
        <w:t>, a</w:t>
      </w:r>
      <w:r w:rsidR="00740F51" w:rsidRPr="007D5F0F">
        <w:t xml:space="preserve"> cada uno de los árbitros, a la</w:t>
      </w:r>
      <w:r>
        <w:t xml:space="preserve"> Coordinación General y al Comité de Arbitraje</w:t>
      </w:r>
      <w:r w:rsidR="00740F51" w:rsidRPr="007D5F0F">
        <w:t xml:space="preserve"> a las direcciones de correo electrónico indicadas en </w:t>
      </w:r>
      <w:r>
        <w:t>esta acta de misión</w:t>
      </w:r>
      <w:r w:rsidR="00740F51" w:rsidRPr="007D5F0F">
        <w:t xml:space="preserve">. En este sentido, la lista de distribución </w:t>
      </w:r>
      <w:r w:rsidR="007D5F0F" w:rsidRPr="007D5F0F">
        <w:t xml:space="preserve">de correos electrónicos </w:t>
      </w:r>
      <w:r w:rsidR="00740F51" w:rsidRPr="007D5F0F">
        <w:t>a la fecha de emisión de este documento es la siguiente</w:t>
      </w:r>
      <w:r w:rsidR="00121D4A" w:rsidRPr="007D5F0F">
        <w:t>:</w:t>
      </w:r>
    </w:p>
    <w:p w14:paraId="5D04DAAA" w14:textId="36AE11D4" w:rsidR="00121D4A" w:rsidRPr="007D5F0F" w:rsidRDefault="00121D4A" w:rsidP="003F3921">
      <w:pPr>
        <w:pStyle w:val="ParaNumb"/>
        <w:widowControl w:val="0"/>
        <w:numPr>
          <w:ilvl w:val="0"/>
          <w:numId w:val="0"/>
        </w:numPr>
        <w:ind w:left="720"/>
      </w:pPr>
      <w:r w:rsidRPr="007D5F0F">
        <w:rPr>
          <w:u w:val="single"/>
        </w:rPr>
        <w:t>Demandante</w:t>
      </w:r>
      <w:r w:rsidRPr="007D5F0F">
        <w:t>:</w:t>
      </w:r>
    </w:p>
    <w:tbl>
      <w:tblPr>
        <w:tblW w:w="3960" w:type="dxa"/>
        <w:tblInd w:w="540" w:type="dxa"/>
        <w:tblLayout w:type="fixed"/>
        <w:tblLook w:val="0000" w:firstRow="0" w:lastRow="0" w:firstColumn="0" w:lastColumn="0" w:noHBand="0" w:noVBand="0"/>
      </w:tblPr>
      <w:tblGrid>
        <w:gridCol w:w="3960"/>
      </w:tblGrid>
      <w:tr w:rsidR="001E46F4" w:rsidRPr="009C14F7" w14:paraId="1B32580D" w14:textId="77777777" w:rsidTr="001A374C">
        <w:trPr>
          <w:trHeight w:val="161"/>
        </w:trPr>
        <w:tc>
          <w:tcPr>
            <w:tcW w:w="3960" w:type="dxa"/>
          </w:tcPr>
          <w:p w14:paraId="3F981F6B" w14:textId="1B10C1D7" w:rsidR="001E46F4" w:rsidRPr="009C14F7" w:rsidRDefault="001E46F4" w:rsidP="003F3921">
            <w:pPr>
              <w:widowControl w:val="0"/>
              <w:autoSpaceDE w:val="0"/>
              <w:autoSpaceDN w:val="0"/>
              <w:adjustRightInd w:val="0"/>
              <w:spacing w:line="360" w:lineRule="auto"/>
              <w:ind w:firstLine="45"/>
              <w:rPr>
                <w:color w:val="000000"/>
              </w:rPr>
            </w:pPr>
            <w:r>
              <w:rPr>
                <w:color w:val="000000"/>
              </w:rPr>
              <w:t>[xxx]</w:t>
            </w:r>
          </w:p>
        </w:tc>
      </w:tr>
    </w:tbl>
    <w:p w14:paraId="1DDD4A81" w14:textId="6CE92474" w:rsidR="00121D4A" w:rsidRPr="007D5F0F" w:rsidRDefault="00121D4A" w:rsidP="003F3921">
      <w:pPr>
        <w:pStyle w:val="ParaNumb"/>
        <w:widowControl w:val="0"/>
        <w:numPr>
          <w:ilvl w:val="0"/>
          <w:numId w:val="0"/>
        </w:numPr>
        <w:ind w:left="720" w:hanging="90"/>
      </w:pPr>
      <w:r w:rsidRPr="007D5F0F">
        <w:rPr>
          <w:u w:val="single"/>
        </w:rPr>
        <w:t>Demandada</w:t>
      </w:r>
      <w:r w:rsidRPr="007D5F0F">
        <w:t>:</w:t>
      </w:r>
    </w:p>
    <w:tbl>
      <w:tblPr>
        <w:tblW w:w="3960" w:type="dxa"/>
        <w:tblInd w:w="540" w:type="dxa"/>
        <w:tblLayout w:type="fixed"/>
        <w:tblLook w:val="0000" w:firstRow="0" w:lastRow="0" w:firstColumn="0" w:lastColumn="0" w:noHBand="0" w:noVBand="0"/>
      </w:tblPr>
      <w:tblGrid>
        <w:gridCol w:w="3960"/>
      </w:tblGrid>
      <w:tr w:rsidR="001E46F4" w:rsidRPr="009C14F7" w14:paraId="57EC2DAD" w14:textId="77777777" w:rsidTr="001A374C">
        <w:trPr>
          <w:trHeight w:val="161"/>
        </w:trPr>
        <w:tc>
          <w:tcPr>
            <w:tcW w:w="3960" w:type="dxa"/>
          </w:tcPr>
          <w:p w14:paraId="4D7FFF3E" w14:textId="729F2A30" w:rsidR="001E46F4" w:rsidRPr="009C14F7" w:rsidRDefault="001E46F4" w:rsidP="003F3921">
            <w:pPr>
              <w:widowControl w:val="0"/>
              <w:autoSpaceDE w:val="0"/>
              <w:autoSpaceDN w:val="0"/>
              <w:adjustRightInd w:val="0"/>
              <w:spacing w:line="360" w:lineRule="auto"/>
              <w:rPr>
                <w:color w:val="000000"/>
              </w:rPr>
            </w:pPr>
            <w:r>
              <w:rPr>
                <w:color w:val="000000"/>
              </w:rPr>
              <w:t>[xxx]</w:t>
            </w:r>
          </w:p>
        </w:tc>
      </w:tr>
    </w:tbl>
    <w:p w14:paraId="2FD13426" w14:textId="43E1389C" w:rsidR="002A2F27" w:rsidRPr="007D5F0F" w:rsidRDefault="002A2F27" w:rsidP="003F3921">
      <w:pPr>
        <w:pStyle w:val="ParaNumb"/>
        <w:widowControl w:val="0"/>
        <w:numPr>
          <w:ilvl w:val="0"/>
          <w:numId w:val="0"/>
        </w:numPr>
        <w:ind w:left="720" w:hanging="12"/>
      </w:pPr>
      <w:r w:rsidRPr="007D5F0F">
        <w:rPr>
          <w:u w:val="single"/>
        </w:rPr>
        <w:t xml:space="preserve">Tribunal Arbitral </w:t>
      </w:r>
    </w:p>
    <w:p w14:paraId="469EC7E8" w14:textId="684F6030" w:rsidR="003F3921" w:rsidRDefault="001E46F4" w:rsidP="003F3921">
      <w:pPr>
        <w:pStyle w:val="ParaNumb"/>
        <w:widowControl w:val="0"/>
        <w:numPr>
          <w:ilvl w:val="0"/>
          <w:numId w:val="0"/>
        </w:numPr>
        <w:ind w:left="720"/>
        <w:rPr>
          <w:u w:val="single"/>
        </w:rPr>
      </w:pPr>
      <w:r>
        <w:rPr>
          <w:u w:val="single"/>
        </w:rPr>
        <w:t>[xxx]</w:t>
      </w:r>
    </w:p>
    <w:p w14:paraId="431E33BD" w14:textId="77777777" w:rsidR="00F8514C" w:rsidRDefault="00F8514C" w:rsidP="003F3921">
      <w:pPr>
        <w:pStyle w:val="ParaNumb"/>
        <w:widowControl w:val="0"/>
        <w:numPr>
          <w:ilvl w:val="0"/>
          <w:numId w:val="0"/>
        </w:numPr>
        <w:ind w:left="720"/>
        <w:rPr>
          <w:u w:val="single"/>
        </w:rPr>
      </w:pPr>
    </w:p>
    <w:p w14:paraId="771746BE" w14:textId="311E2841" w:rsidR="007D5F0F" w:rsidRDefault="001E46F4" w:rsidP="001E46F4">
      <w:pPr>
        <w:pStyle w:val="ParaNumb"/>
        <w:widowControl w:val="0"/>
        <w:numPr>
          <w:ilvl w:val="0"/>
          <w:numId w:val="0"/>
        </w:numPr>
        <w:tabs>
          <w:tab w:val="left" w:pos="5211"/>
        </w:tabs>
        <w:ind w:left="720"/>
      </w:pPr>
      <w:r>
        <w:rPr>
          <w:u w:val="single"/>
        </w:rPr>
        <w:lastRenderedPageBreak/>
        <w:t>Comité de Arbitraje</w:t>
      </w:r>
      <w:r w:rsidR="007D5F0F" w:rsidRPr="007D5F0F">
        <w:t>:</w:t>
      </w:r>
    </w:p>
    <w:p w14:paraId="55D4AE89" w14:textId="4901DC82" w:rsidR="0093588A" w:rsidRPr="00DF0955" w:rsidRDefault="00740F51" w:rsidP="000B3803">
      <w:pPr>
        <w:pStyle w:val="ParaNumb"/>
        <w:widowControl w:val="0"/>
      </w:pPr>
      <w:r w:rsidRPr="00DF0955">
        <w:t xml:space="preserve">Las Partes deberán notificar inmediatamente a la contraparte, al </w:t>
      </w:r>
      <w:r w:rsidR="008000AF">
        <w:t>T</w:t>
      </w:r>
      <w:r w:rsidRPr="00DF0955">
        <w:t xml:space="preserve">ribunal </w:t>
      </w:r>
      <w:r w:rsidR="008000AF">
        <w:t>A</w:t>
      </w:r>
      <w:r w:rsidRPr="00DF0955">
        <w:t>rbitral</w:t>
      </w:r>
      <w:r w:rsidR="001E46F4">
        <w:t>,</w:t>
      </w:r>
      <w:r w:rsidRPr="00DF0955">
        <w:t xml:space="preserve"> a la </w:t>
      </w:r>
      <w:r w:rsidR="001E46F4">
        <w:t>Coordinación General</w:t>
      </w:r>
      <w:r w:rsidR="001E46F4" w:rsidRPr="00DF0955">
        <w:t xml:space="preserve"> </w:t>
      </w:r>
      <w:r>
        <w:t>y a</w:t>
      </w:r>
      <w:r w:rsidR="001E46F4">
        <w:t>l Comité de Arbitraje</w:t>
      </w:r>
      <w:r>
        <w:t xml:space="preserve"> </w:t>
      </w:r>
      <w:r w:rsidRPr="00DF0955">
        <w:t>cualquier cambio en su</w:t>
      </w:r>
      <w:r w:rsidR="00B92D6A">
        <w:t xml:space="preserve">s direcciones de correo electrónico </w:t>
      </w:r>
      <w:r w:rsidR="003062DC" w:rsidRPr="001A374C">
        <w:t>o datos de contacto</w:t>
      </w:r>
      <w:r w:rsidR="003062DC">
        <w:t xml:space="preserve">. </w:t>
      </w:r>
      <w:r w:rsidRPr="00DF0955">
        <w:t>Hasta que el Presidente del Tribunal arbitral no acuse recibo de la notificación del cambio de dirección, toda comunicación realizada a las direcciones arriba indicadas se considerará válida.</w:t>
      </w:r>
    </w:p>
    <w:p w14:paraId="37EC3D72" w14:textId="1E1990CC" w:rsidR="00EC0CAC" w:rsidRPr="00DF0955" w:rsidRDefault="003C0587" w:rsidP="003F3921">
      <w:pPr>
        <w:pStyle w:val="Ttulo1"/>
        <w:widowControl w:val="0"/>
      </w:pPr>
      <w:bookmarkStart w:id="4" w:name="_Toc236935526"/>
      <w:r w:rsidRPr="00DF0955">
        <w:t>Convenio Arbitral</w:t>
      </w:r>
      <w:bookmarkEnd w:id="4"/>
    </w:p>
    <w:p w14:paraId="3F4033D3" w14:textId="6775312E" w:rsidR="000A165D" w:rsidRDefault="004637C9" w:rsidP="003F3921">
      <w:pPr>
        <w:pStyle w:val="ParaNumb"/>
        <w:widowControl w:val="0"/>
      </w:pPr>
      <w:r w:rsidRPr="00DF0955">
        <w:t xml:space="preserve">Esta controversia </w:t>
      </w:r>
      <w:r w:rsidR="000A165D">
        <w:t xml:space="preserve">involucra </w:t>
      </w:r>
      <w:r w:rsidR="001E46F4">
        <w:t>el siguiente acuerdo arbitral: [xxx]</w:t>
      </w:r>
    </w:p>
    <w:p w14:paraId="183547C9" w14:textId="77777777" w:rsidR="000C1F0F" w:rsidRPr="00DF0955" w:rsidRDefault="000C1F0F" w:rsidP="000C1F0F">
      <w:pPr>
        <w:pStyle w:val="Ttulo1"/>
        <w:widowControl w:val="0"/>
      </w:pPr>
      <w:bookmarkStart w:id="5" w:name="_Ref433724817"/>
      <w:bookmarkStart w:id="6" w:name="_Toc236935527"/>
      <w:r w:rsidRPr="00DF0955">
        <w:t>Exposición sumaria de las pretensiones de las Partes y de sus peticiones</w:t>
      </w:r>
      <w:bookmarkEnd w:id="5"/>
      <w:bookmarkEnd w:id="6"/>
    </w:p>
    <w:p w14:paraId="27F401F6" w14:textId="77777777" w:rsidR="000C1F0F" w:rsidRPr="00DF0955" w:rsidRDefault="000C1F0F" w:rsidP="000C1F0F">
      <w:pPr>
        <w:pStyle w:val="Ttulo5"/>
        <w:keepNext w:val="0"/>
        <w:keepLines w:val="0"/>
        <w:widowControl w:val="0"/>
        <w:ind w:left="720" w:hanging="720"/>
      </w:pPr>
      <w:r w:rsidRPr="00DF0955">
        <w:t>Introducción</w:t>
      </w:r>
    </w:p>
    <w:p w14:paraId="035966DD" w14:textId="716F86F8" w:rsidR="000C1F0F" w:rsidRPr="00DF0955" w:rsidRDefault="000C1F0F" w:rsidP="000C1F0F">
      <w:pPr>
        <w:pStyle w:val="ParaNumb"/>
        <w:widowControl w:val="0"/>
      </w:pPr>
      <w:r w:rsidRPr="00DF0955">
        <w:t xml:space="preserve">El siguiente resumen de posiciones, pretensiones y peticiones ha sido elaborado por las Partes y el Tribunal Arbitral. La exposición sumaria </w:t>
      </w:r>
      <w:r>
        <w:t>ha sido redactada por cada Parte  e incluida por el Tribunal Arbitral v</w:t>
      </w:r>
      <w:r w:rsidRPr="008B756F">
        <w:rPr>
          <w:i/>
          <w:iCs/>
        </w:rPr>
        <w:t>erbatim</w:t>
      </w:r>
      <w:r>
        <w:t xml:space="preserve">. El resumen se incluye </w:t>
      </w:r>
      <w:r w:rsidRPr="00DF0955">
        <w:t xml:space="preserve">sin perjuicio de cualquier alegación, argumento u objeción realizados en los escritos presentados por las Partes hasta la fecha o los que puedan realizarse en futuros escritos o memoriales. </w:t>
      </w:r>
    </w:p>
    <w:p w14:paraId="70A0D171" w14:textId="79835A17" w:rsidR="00EC0CAC" w:rsidRPr="00C72B91" w:rsidRDefault="00223F18" w:rsidP="000C1F0F">
      <w:pPr>
        <w:pStyle w:val="Ttulo5"/>
        <w:keepNext w:val="0"/>
        <w:keepLines w:val="0"/>
        <w:widowControl w:val="0"/>
        <w:ind w:left="720" w:hanging="720"/>
      </w:pPr>
      <w:r w:rsidRPr="00C72B91">
        <w:t>Historia procesal</w:t>
      </w:r>
      <w:r w:rsidR="00BB3906" w:rsidRPr="00C72B91">
        <w:t xml:space="preserve"> relevante</w:t>
      </w:r>
    </w:p>
    <w:p w14:paraId="1167DABC" w14:textId="3D021D5E" w:rsidR="005A139D" w:rsidRDefault="001E46F4" w:rsidP="00E46E8E">
      <w:pPr>
        <w:pStyle w:val="ParaNumb"/>
        <w:widowControl w:val="0"/>
      </w:pPr>
      <w:r>
        <w:t>[xxx]</w:t>
      </w:r>
    </w:p>
    <w:p w14:paraId="397E0E63" w14:textId="3D35E613" w:rsidR="0043056E" w:rsidRPr="009B3198" w:rsidRDefault="00223F18" w:rsidP="000C1F0F">
      <w:pPr>
        <w:pStyle w:val="Ttulo5"/>
        <w:keepNext w:val="0"/>
        <w:keepLines w:val="0"/>
        <w:widowControl w:val="0"/>
        <w:ind w:left="720" w:hanging="720"/>
        <w:rPr>
          <w:bCs/>
        </w:rPr>
      </w:pPr>
      <w:r w:rsidRPr="00175B6A">
        <w:t>Breve resumen de los hechos</w:t>
      </w:r>
      <w:r w:rsidR="005D7351" w:rsidRPr="005D7351">
        <w:rPr>
          <w:rStyle w:val="Refdenotaalpie"/>
          <w:b w:val="0"/>
          <w:bCs/>
          <w:u w:val="none"/>
        </w:rPr>
        <w:footnoteReference w:id="1"/>
      </w:r>
    </w:p>
    <w:p w14:paraId="319F1D12" w14:textId="3F1B4FEC" w:rsidR="008B27D6" w:rsidRPr="001A374C" w:rsidRDefault="00981C21" w:rsidP="001A374C">
      <w:pPr>
        <w:pStyle w:val="ParaNumb"/>
        <w:widowControl w:val="0"/>
        <w:rPr>
          <w:color w:val="000000"/>
          <w:sz w:val="23"/>
          <w:szCs w:val="23"/>
        </w:rPr>
      </w:pPr>
      <w:r>
        <w:t>[xxx]</w:t>
      </w:r>
    </w:p>
    <w:p w14:paraId="0968705F" w14:textId="194349A2" w:rsidR="00AF5493" w:rsidRPr="00DF0955" w:rsidRDefault="006B1BD1" w:rsidP="003F3921">
      <w:pPr>
        <w:pStyle w:val="Ttulo5"/>
        <w:keepNext w:val="0"/>
        <w:keepLines w:val="0"/>
        <w:widowControl w:val="0"/>
        <w:ind w:left="720" w:hanging="720"/>
      </w:pPr>
      <w:bookmarkStart w:id="7" w:name="_Ref433644162"/>
      <w:r>
        <w:t xml:space="preserve">Posición y peticiones </w:t>
      </w:r>
      <w:r w:rsidR="00223F18" w:rsidRPr="00DF0955">
        <w:t>de la Demandante</w:t>
      </w:r>
      <w:bookmarkEnd w:id="7"/>
    </w:p>
    <w:p w14:paraId="06AB9786" w14:textId="456C97D4" w:rsidR="00AF5493" w:rsidRPr="00DF0955" w:rsidRDefault="00981C21" w:rsidP="003F3921">
      <w:pPr>
        <w:pStyle w:val="ParaNumb"/>
        <w:widowControl w:val="0"/>
      </w:pPr>
      <w:r>
        <w:t>A requerimiento del Tribunal Arbitral, l</w:t>
      </w:r>
      <w:r w:rsidR="00223F18" w:rsidRPr="00DF0955">
        <w:t>a Demandante ha preparad</w:t>
      </w:r>
      <w:r w:rsidR="004663DD" w:rsidRPr="00DF0955">
        <w:t>o</w:t>
      </w:r>
      <w:r w:rsidR="00223F18" w:rsidRPr="00DF0955">
        <w:t xml:space="preserve"> la siguiente exposición sumaria y no exhaustiva de su</w:t>
      </w:r>
      <w:r w:rsidR="006B1BD1">
        <w:t xml:space="preserve"> posición y</w:t>
      </w:r>
      <w:r w:rsidR="00223F18" w:rsidRPr="00DF0955">
        <w:t xml:space="preserve"> </w:t>
      </w:r>
      <w:r w:rsidR="006B1BD1">
        <w:t>peticiones</w:t>
      </w:r>
      <w:r w:rsidR="00A67A32" w:rsidRPr="00DF0955">
        <w:t>:</w:t>
      </w:r>
    </w:p>
    <w:p w14:paraId="696135DF" w14:textId="4EA971EB" w:rsidR="00AF5493" w:rsidRPr="00DF0955" w:rsidRDefault="006B1BD1" w:rsidP="003F3921">
      <w:pPr>
        <w:pStyle w:val="Ttulo5"/>
        <w:keepNext w:val="0"/>
        <w:keepLines w:val="0"/>
        <w:widowControl w:val="0"/>
        <w:ind w:left="720" w:hanging="720"/>
      </w:pPr>
      <w:bookmarkStart w:id="8" w:name="_Ref433644171"/>
      <w:r>
        <w:t>Posición</w:t>
      </w:r>
      <w:r w:rsidR="000120D5">
        <w:t xml:space="preserve"> y </w:t>
      </w:r>
      <w:r>
        <w:t xml:space="preserve">peticiones de </w:t>
      </w:r>
      <w:r w:rsidR="00223F18" w:rsidRPr="00DF0955">
        <w:t>la Demandada</w:t>
      </w:r>
      <w:bookmarkEnd w:id="8"/>
    </w:p>
    <w:p w14:paraId="0983180D" w14:textId="6DF6B0A2" w:rsidR="00FC176B" w:rsidRPr="001A374C" w:rsidRDefault="00223F18" w:rsidP="001A374C">
      <w:pPr>
        <w:pStyle w:val="ParaNumb"/>
        <w:widowControl w:val="0"/>
        <w:numPr>
          <w:ilvl w:val="0"/>
          <w:numId w:val="0"/>
        </w:numPr>
        <w:ind w:left="720"/>
      </w:pPr>
      <w:r w:rsidRPr="00DF0955">
        <w:t>La Demandada ha preparad</w:t>
      </w:r>
      <w:r w:rsidR="004663DD" w:rsidRPr="00DF0955">
        <w:t>o</w:t>
      </w:r>
      <w:r w:rsidRPr="00DF0955">
        <w:t xml:space="preserve"> la siguiente exposición sumaria y no exhaustiva de su posición y de sus </w:t>
      </w:r>
      <w:r w:rsidR="006B1BD1">
        <w:t>peticiones</w:t>
      </w:r>
      <w:r w:rsidR="004663DD" w:rsidRPr="00DF0955">
        <w:t>:</w:t>
      </w:r>
      <w:r w:rsidR="00981C21">
        <w:t>[xxx]</w:t>
      </w:r>
    </w:p>
    <w:p w14:paraId="67F597B9" w14:textId="6D6CFA7C" w:rsidR="006136ED" w:rsidRPr="00DF0955" w:rsidRDefault="006136ED" w:rsidP="003F3921">
      <w:pPr>
        <w:pStyle w:val="Ttulo5"/>
        <w:keepNext w:val="0"/>
        <w:keepLines w:val="0"/>
        <w:widowControl w:val="0"/>
        <w:ind w:left="720" w:hanging="720"/>
      </w:pPr>
      <w:r w:rsidRPr="00DF0955">
        <w:t>Monto en disputa</w:t>
      </w:r>
    </w:p>
    <w:p w14:paraId="08D2562B" w14:textId="1F830752" w:rsidR="006136ED" w:rsidRDefault="00981C21" w:rsidP="003F3921">
      <w:pPr>
        <w:pStyle w:val="ParaNumb"/>
        <w:widowControl w:val="0"/>
      </w:pPr>
      <w:r>
        <w:t>T</w:t>
      </w:r>
      <w:r w:rsidR="00494BAB" w:rsidRPr="00DF0955">
        <w:t xml:space="preserve">omando en consideración las peticiones de las Partes, el monto en disputa en el presente arbitraje </w:t>
      </w:r>
      <w:r w:rsidR="007372CC">
        <w:t>a la fecha de est</w:t>
      </w:r>
      <w:r>
        <w:t xml:space="preserve">a acta de misión </w:t>
      </w:r>
      <w:r w:rsidR="00494BAB" w:rsidRPr="00DF0955">
        <w:t>es el siguiente:</w:t>
      </w:r>
      <w:r>
        <w:t xml:space="preserve"> [xxx]</w:t>
      </w:r>
    </w:p>
    <w:p w14:paraId="198F55CD" w14:textId="2A5E2ADD" w:rsidR="00AF5493" w:rsidRPr="00DF0955" w:rsidRDefault="00223F18" w:rsidP="003F3921">
      <w:pPr>
        <w:pStyle w:val="Ttulo1"/>
        <w:widowControl w:val="0"/>
      </w:pPr>
      <w:bookmarkStart w:id="9" w:name="_Toc236935528"/>
      <w:r w:rsidRPr="00DF0955">
        <w:t>Lista de puntos litigiosos a resolver</w:t>
      </w:r>
      <w:bookmarkEnd w:id="9"/>
    </w:p>
    <w:p w14:paraId="6D662F3E" w14:textId="40E0FAD3" w:rsidR="00FC47C8" w:rsidRPr="00FC47C8" w:rsidRDefault="00223F18" w:rsidP="001A374C">
      <w:pPr>
        <w:pStyle w:val="ParaNumb"/>
      </w:pPr>
      <w:r w:rsidRPr="00DF0955">
        <w:lastRenderedPageBreak/>
        <w:t xml:space="preserve">Los puntos litigiosos a resolver por el Tribunal Arbitral son los que se </w:t>
      </w:r>
      <w:r w:rsidRPr="00FC47C8">
        <w:t>derivan</w:t>
      </w:r>
      <w:r w:rsidRPr="00DF0955">
        <w:t xml:space="preserve"> de las posiciones de las Partes tal como han sido presentadas en el apartado </w:t>
      </w:r>
      <w:r w:rsidR="00C9555E" w:rsidRPr="00DF0955">
        <w:fldChar w:fldCharType="begin"/>
      </w:r>
      <w:r w:rsidR="00C9555E" w:rsidRPr="00DF0955">
        <w:instrText xml:space="preserve"> REF _Ref433724817 \r \h </w:instrText>
      </w:r>
      <w:r w:rsidR="00FC47C8">
        <w:instrText xml:space="preserve"> \* MERGEFORMAT </w:instrText>
      </w:r>
      <w:r w:rsidR="00C9555E" w:rsidRPr="00DF0955">
        <w:fldChar w:fldCharType="separate"/>
      </w:r>
      <w:r w:rsidR="002840EB" w:rsidRPr="00DF0955">
        <w:t>V</w:t>
      </w:r>
      <w:r w:rsidR="00C9555E" w:rsidRPr="00DF0955">
        <w:fldChar w:fldCharType="end"/>
      </w:r>
      <w:r w:rsidR="00C9555E" w:rsidRPr="00DF0955">
        <w:t xml:space="preserve"> </w:t>
      </w:r>
      <w:r w:rsidRPr="001774EA">
        <w:rPr>
          <w:i/>
        </w:rPr>
        <w:t xml:space="preserve">supra </w:t>
      </w:r>
      <w:r w:rsidRPr="00DF0955">
        <w:t>y de las nuevas pretensiones que pud</w:t>
      </w:r>
      <w:r w:rsidR="00C9555E" w:rsidRPr="00DF0955">
        <w:t xml:space="preserve">ieran plantearse al amparo del </w:t>
      </w:r>
      <w:r w:rsidRPr="00DF0955">
        <w:t xml:space="preserve">del Reglamento </w:t>
      </w:r>
      <w:r w:rsidR="00981C21">
        <w:t xml:space="preserve"> o </w:t>
      </w:r>
      <w:r w:rsidRPr="00DF0955">
        <w:t>que fuesen autorizadas por el Tribunal Arbitral.</w:t>
      </w:r>
      <w:r w:rsidR="00EF7A03">
        <w:t xml:space="preserve"> </w:t>
      </w:r>
    </w:p>
    <w:p w14:paraId="6FEB6B61" w14:textId="100F679D" w:rsidR="00AF5493" w:rsidRPr="00DF0955" w:rsidRDefault="00C9555E" w:rsidP="003F3921">
      <w:pPr>
        <w:pStyle w:val="Ttulo1"/>
        <w:widowControl w:val="0"/>
      </w:pPr>
      <w:bookmarkStart w:id="10" w:name="_Toc236935529"/>
      <w:r w:rsidRPr="00DF0955">
        <w:t>Normas jurídicas aplicables al fondo</w:t>
      </w:r>
      <w:bookmarkEnd w:id="10"/>
      <w:r w:rsidRPr="00DF0955">
        <w:t xml:space="preserve"> </w:t>
      </w:r>
    </w:p>
    <w:p w14:paraId="45487624" w14:textId="675E9F13" w:rsidR="00981C21" w:rsidRDefault="00981C21" w:rsidP="003F3921">
      <w:pPr>
        <w:pStyle w:val="ParaNumb"/>
        <w:widowControl w:val="0"/>
      </w:pPr>
      <w:r>
        <w:t>[Transcribir cláusula contractual sobre el derecho aplicable o indicar otra fuente que determine el derecho aplicable al conflicto]</w:t>
      </w:r>
    </w:p>
    <w:p w14:paraId="0748A4F1" w14:textId="720B1895" w:rsidR="00AF5493" w:rsidRPr="00DF0955" w:rsidRDefault="00C9555E" w:rsidP="003F3921">
      <w:pPr>
        <w:pStyle w:val="Ttulo1"/>
        <w:widowControl w:val="0"/>
      </w:pPr>
      <w:bookmarkStart w:id="11" w:name="_Toc236935530"/>
      <w:r w:rsidRPr="00DF0955">
        <w:t>Sede del Arbitraje</w:t>
      </w:r>
      <w:bookmarkEnd w:id="11"/>
      <w:r w:rsidRPr="00DF0955">
        <w:t xml:space="preserve"> </w:t>
      </w:r>
    </w:p>
    <w:p w14:paraId="08EC5A8A" w14:textId="342CB714" w:rsidR="00151E04" w:rsidRPr="00DF0955" w:rsidRDefault="00151E04" w:rsidP="003F3921">
      <w:pPr>
        <w:pStyle w:val="Direccin"/>
        <w:widowControl w:val="0"/>
        <w:jc w:val="center"/>
      </w:pPr>
    </w:p>
    <w:p w14:paraId="78FDF864" w14:textId="544DE2CE" w:rsidR="006A78E5" w:rsidRPr="00DF0955" w:rsidRDefault="00981C21" w:rsidP="001A374C">
      <w:pPr>
        <w:pStyle w:val="ParaNumb"/>
        <w:widowControl w:val="0"/>
      </w:pPr>
      <w:r>
        <w:t>L</w:t>
      </w:r>
      <w:r w:rsidR="00E75E62" w:rsidRPr="00DF0955">
        <w:t xml:space="preserve">a sede del arbitraje es la </w:t>
      </w:r>
      <w:r w:rsidR="000A165D">
        <w:t>c</w:t>
      </w:r>
      <w:r w:rsidR="00E75E62" w:rsidRPr="00DF0955">
        <w:t xml:space="preserve">iudad de </w:t>
      </w:r>
      <w:r>
        <w:t>[xxx]</w:t>
      </w:r>
    </w:p>
    <w:p w14:paraId="12BD21AE" w14:textId="7BD73820" w:rsidR="00AF5493" w:rsidRPr="00DF0955" w:rsidRDefault="00C9555E" w:rsidP="003F3921">
      <w:pPr>
        <w:pStyle w:val="Ttulo1"/>
        <w:widowControl w:val="0"/>
      </w:pPr>
      <w:bookmarkStart w:id="12" w:name="_Toc236935531"/>
      <w:r w:rsidRPr="00DF0955">
        <w:t>Idioma del Arbitraje</w:t>
      </w:r>
      <w:bookmarkEnd w:id="12"/>
    </w:p>
    <w:p w14:paraId="00177F35" w14:textId="5F351D6B" w:rsidR="00E75E62" w:rsidRPr="00DF0955" w:rsidRDefault="00981C21" w:rsidP="001A374C">
      <w:pPr>
        <w:pStyle w:val="ParaNumb"/>
        <w:widowControl w:val="0"/>
      </w:pPr>
      <w:r>
        <w:t>E</w:t>
      </w:r>
      <w:r w:rsidR="00C9555E" w:rsidRPr="00DF0955">
        <w:t xml:space="preserve">l idioma del arbitraje es </w:t>
      </w:r>
      <w:r>
        <w:t>[xxx].</w:t>
      </w:r>
    </w:p>
    <w:p w14:paraId="0282737A" w14:textId="708245F5" w:rsidR="00C9555E" w:rsidRPr="00DF0955" w:rsidRDefault="00C9555E" w:rsidP="003F3921">
      <w:pPr>
        <w:pStyle w:val="Ttulo1"/>
        <w:widowControl w:val="0"/>
      </w:pPr>
      <w:bookmarkStart w:id="13" w:name="_Toc236935532"/>
      <w:r w:rsidRPr="00DF0955">
        <w:t>Precisiones con relación a las normas aplicables al procedimiento</w:t>
      </w:r>
      <w:bookmarkEnd w:id="13"/>
    </w:p>
    <w:p w14:paraId="6194D082" w14:textId="215F60DA" w:rsidR="00C9555E" w:rsidRPr="001A374C" w:rsidRDefault="00C9555E" w:rsidP="003F3921">
      <w:pPr>
        <w:pStyle w:val="Direccin"/>
        <w:widowControl w:val="0"/>
        <w:jc w:val="center"/>
        <w:rPr>
          <w:lang w:val="es-AR"/>
        </w:rPr>
      </w:pPr>
    </w:p>
    <w:p w14:paraId="16013D35" w14:textId="77777777" w:rsidR="00AD6E31" w:rsidRPr="00DF0955" w:rsidRDefault="00AD6E31" w:rsidP="008B1818">
      <w:pPr>
        <w:pStyle w:val="Ttulo5"/>
        <w:keepNext w:val="0"/>
        <w:keepLines w:val="0"/>
        <w:widowControl w:val="0"/>
        <w:ind w:left="720" w:hanging="720"/>
      </w:pPr>
      <w:r w:rsidRPr="00DF0955">
        <w:t>Cuestiones generales</w:t>
      </w:r>
    </w:p>
    <w:p w14:paraId="250FE61E" w14:textId="6B9D7846" w:rsidR="00C9555E" w:rsidRPr="00DF0955" w:rsidRDefault="00C9555E" w:rsidP="003F3921">
      <w:pPr>
        <w:pStyle w:val="ParaNumb"/>
        <w:widowControl w:val="0"/>
      </w:pPr>
      <w:r w:rsidRPr="00DF0955">
        <w:t>El procedimiento arbitral se regirá por las normas contenidas en el Reglamento</w:t>
      </w:r>
      <w:r w:rsidR="00981C21">
        <w:t>, en esta acta de misión y en las órdenes procesales</w:t>
      </w:r>
      <w:r w:rsidRPr="00DF0955">
        <w:t xml:space="preserve"> </w:t>
      </w:r>
      <w:r w:rsidR="00981C21">
        <w:t xml:space="preserve">que el Tribunal Arbitral emita. </w:t>
      </w:r>
      <w:r w:rsidRPr="00DF0955">
        <w:t>.</w:t>
      </w:r>
    </w:p>
    <w:p w14:paraId="6DFBE40A" w14:textId="131BFBB6" w:rsidR="00C9555E" w:rsidRPr="00DF0955" w:rsidRDefault="00C9555E" w:rsidP="003F3921">
      <w:pPr>
        <w:pStyle w:val="ParaNumb"/>
        <w:widowControl w:val="0"/>
      </w:pPr>
      <w:r w:rsidRPr="00DF0955">
        <w:t>El procedimiento arbitral se regirá</w:t>
      </w:r>
      <w:r w:rsidR="00494DD6" w:rsidRPr="00DF0955">
        <w:t>,</w:t>
      </w:r>
      <w:r w:rsidRPr="00DF0955">
        <w:t xml:space="preserve"> </w:t>
      </w:r>
      <w:r w:rsidR="00E0793D" w:rsidRPr="00DF0955">
        <w:t>además</w:t>
      </w:r>
      <w:r w:rsidR="00494DD6" w:rsidRPr="00DF0955">
        <w:t>,</w:t>
      </w:r>
      <w:r w:rsidR="00E0793D" w:rsidRPr="00DF0955">
        <w:t xml:space="preserve"> </w:t>
      </w:r>
      <w:r w:rsidRPr="00DF0955">
        <w:t>por cualquier norma imperativa que resulte de</w:t>
      </w:r>
      <w:r w:rsidR="0093588A" w:rsidRPr="00DF0955">
        <w:t xml:space="preserve"> la </w:t>
      </w:r>
      <w:r w:rsidR="0093588A" w:rsidRPr="00DF0955">
        <w:rPr>
          <w:i/>
          <w:iCs/>
        </w:rPr>
        <w:t>lex arbitri</w:t>
      </w:r>
      <w:r w:rsidR="0093588A" w:rsidRPr="00DF0955">
        <w:t xml:space="preserve"> </w:t>
      </w:r>
      <w:r w:rsidRPr="00DF0955">
        <w:t>de la sede.</w:t>
      </w:r>
    </w:p>
    <w:p w14:paraId="33A1746E" w14:textId="4A588D87" w:rsidR="00C03671" w:rsidRPr="00DF0955" w:rsidRDefault="00C03671" w:rsidP="003F3921">
      <w:pPr>
        <w:pStyle w:val="ParaNumb"/>
        <w:widowControl w:val="0"/>
      </w:pPr>
      <w:r w:rsidRPr="00DF0955">
        <w:t>El Tribunal Arbitral, por su propia iniciativa o a petición de alguna de las Partes, podrá ordenar cualquier medida que estime apropiada para la obtención de prueba, incluida la audiencia de testigos, la exhibición de documentos por alguna de las Partes y el nombramiento de expertos.</w:t>
      </w:r>
    </w:p>
    <w:p w14:paraId="3DC2CB5E" w14:textId="33942659" w:rsidR="00AD6E31" w:rsidRPr="00DF0955" w:rsidRDefault="00AD6E31" w:rsidP="003F3921">
      <w:pPr>
        <w:pStyle w:val="ParaNumb"/>
        <w:widowControl w:val="0"/>
      </w:pPr>
      <w:r w:rsidRPr="00DF0955">
        <w:t xml:space="preserve">Con el fin de asegurar la conducción efectiva del caso, el Tribunal Arbitral, previa consulta con las </w:t>
      </w:r>
      <w:r w:rsidR="009F6813" w:rsidRPr="00DF0955">
        <w:t>P</w:t>
      </w:r>
      <w:r w:rsidRPr="00DF0955">
        <w:t xml:space="preserve">artes, podrá adoptar las medidas procesales que considere apropiadas, siempre que </w:t>
      </w:r>
      <w:r w:rsidR="00981C21">
        <w:t>e</w:t>
      </w:r>
      <w:r w:rsidRPr="00DF0955">
        <w:t xml:space="preserve">stas no vulneren ningún acuerdo de las </w:t>
      </w:r>
      <w:r w:rsidR="009F6813" w:rsidRPr="00DF0955">
        <w:t>P</w:t>
      </w:r>
      <w:r w:rsidRPr="00DF0955">
        <w:t>artes o alguna norma imperativa aplicable a este procedimiento.</w:t>
      </w:r>
    </w:p>
    <w:p w14:paraId="044698EB" w14:textId="30C55DB9" w:rsidR="00AD6E31" w:rsidRPr="00DF0955" w:rsidRDefault="00AD6E31" w:rsidP="003F3921">
      <w:pPr>
        <w:pStyle w:val="ParaNumb"/>
        <w:widowControl w:val="0"/>
      </w:pPr>
      <w:r w:rsidRPr="00DF0955">
        <w:t xml:space="preserve">El arbitraje se llevará a cabo de conformidad con lo dispuesto en el </w:t>
      </w:r>
      <w:r w:rsidR="00981C21">
        <w:t>c</w:t>
      </w:r>
      <w:r w:rsidRPr="00DF0955">
        <w:t xml:space="preserve">alendario </w:t>
      </w:r>
      <w:r w:rsidR="00981C21">
        <w:t>p</w:t>
      </w:r>
      <w:r w:rsidR="00981C21">
        <w:t xml:space="preserve">rocesal </w:t>
      </w:r>
      <w:r w:rsidRPr="00DF0955">
        <w:t xml:space="preserve">fijado por el Tribunal Arbitral, luego de haber consultado con las Partes. El Tribunal Arbitral podrá modificar el </w:t>
      </w:r>
      <w:r w:rsidR="00981C21">
        <w:t>c</w:t>
      </w:r>
      <w:r w:rsidR="00981C21" w:rsidRPr="00DF0955">
        <w:t xml:space="preserve">alendario </w:t>
      </w:r>
      <w:r w:rsidR="00981C21">
        <w:t>p</w:t>
      </w:r>
      <w:r w:rsidR="00981C21" w:rsidRPr="00DF0955">
        <w:t xml:space="preserve">rocesal </w:t>
      </w:r>
      <w:r w:rsidRPr="00DF0955">
        <w:t>en cualquier momento</w:t>
      </w:r>
      <w:r w:rsidR="00981C21">
        <w:t>, previa consulta con las Partes</w:t>
      </w:r>
      <w:r w:rsidRPr="00DF0955">
        <w:t>.</w:t>
      </w:r>
    </w:p>
    <w:p w14:paraId="2282BD4F" w14:textId="419F2735" w:rsidR="00CF0F02" w:rsidRPr="00DF0955" w:rsidRDefault="00AD6E31" w:rsidP="005D73A2">
      <w:pPr>
        <w:pStyle w:val="ParaNumb"/>
        <w:widowControl w:val="0"/>
      </w:pPr>
      <w:r w:rsidRPr="00DF0955">
        <w:t xml:space="preserve">En caso de urgencia, </w:t>
      </w:r>
      <w:r w:rsidR="0093588A" w:rsidRPr="00DF0955">
        <w:t>el Presidente</w:t>
      </w:r>
      <w:r w:rsidRPr="00DF0955">
        <w:t xml:space="preserve"> tendrá la facultad de extender los plazos establecidos para completar las distintas etapas del procedimiento.</w:t>
      </w:r>
    </w:p>
    <w:p w14:paraId="7F9DC449" w14:textId="77777777" w:rsidR="00AD6E31" w:rsidRPr="00DF0955" w:rsidRDefault="00AD6E31" w:rsidP="008B1818">
      <w:pPr>
        <w:pStyle w:val="Ttulo5"/>
        <w:keepNext w:val="0"/>
        <w:keepLines w:val="0"/>
        <w:widowControl w:val="0"/>
        <w:ind w:left="720" w:hanging="720"/>
      </w:pPr>
      <w:r w:rsidRPr="00DF0955">
        <w:lastRenderedPageBreak/>
        <w:t>Firma de decisiones</w:t>
      </w:r>
    </w:p>
    <w:p w14:paraId="60956916" w14:textId="418C4BD5" w:rsidR="00AD6E31" w:rsidRPr="00DF0955" w:rsidRDefault="00AD6E31" w:rsidP="003F3921">
      <w:pPr>
        <w:pStyle w:val="ParaNumb"/>
        <w:widowControl w:val="0"/>
      </w:pPr>
      <w:r w:rsidRPr="00DF0955">
        <w:t xml:space="preserve">Las </w:t>
      </w:r>
      <w:r w:rsidR="00981C21" w:rsidRPr="00DF0955">
        <w:t>ó</w:t>
      </w:r>
      <w:r w:rsidRPr="00DF0955">
        <w:t xml:space="preserve">rdenes </w:t>
      </w:r>
      <w:r w:rsidR="00981C21" w:rsidRPr="00DF0955">
        <w:t>p</w:t>
      </w:r>
      <w:r w:rsidRPr="00DF0955">
        <w:t xml:space="preserve">rocesales y otras decisiones serán firmadas por </w:t>
      </w:r>
      <w:r w:rsidR="0093588A" w:rsidRPr="00DF0955">
        <w:t>el</w:t>
      </w:r>
      <w:r w:rsidRPr="00DF0955">
        <w:t xml:space="preserve"> President</w:t>
      </w:r>
      <w:r w:rsidR="0093588A" w:rsidRPr="00DF0955">
        <w:t>e</w:t>
      </w:r>
      <w:r w:rsidRPr="00DF0955">
        <w:t xml:space="preserve"> en nombre del Tribunal Arbitral, tras la consulta con los coárbitros, y serán comunicadas a las Partes a través de correo electrónico.</w:t>
      </w:r>
    </w:p>
    <w:p w14:paraId="39BA7D13" w14:textId="0A647E26" w:rsidR="00AD6E31" w:rsidRPr="00DF0955" w:rsidRDefault="00AD6E31" w:rsidP="003F3921">
      <w:pPr>
        <w:pStyle w:val="ParaNumb"/>
        <w:widowControl w:val="0"/>
      </w:pPr>
      <w:r w:rsidRPr="00DF0955">
        <w:t xml:space="preserve">Excepcionalmente, y por razones de urgencia, </w:t>
      </w:r>
      <w:r w:rsidR="0093588A" w:rsidRPr="00DF0955">
        <w:t>el</w:t>
      </w:r>
      <w:r w:rsidRPr="00DF0955">
        <w:t xml:space="preserve"> President</w:t>
      </w:r>
      <w:r w:rsidR="0093588A" w:rsidRPr="00DF0955">
        <w:t>e</w:t>
      </w:r>
      <w:r w:rsidRPr="00DF0955">
        <w:t xml:space="preserve"> podrá tomar decisiones por sí mism</w:t>
      </w:r>
      <w:r w:rsidR="008000AF">
        <w:t>o</w:t>
      </w:r>
      <w:r w:rsidRPr="00DF0955">
        <w:t>, que serán ratificadas o alternativamente, revocadas, a la mayor brevedad posible por el resto del Tribunal Arbitral</w:t>
      </w:r>
      <w:r w:rsidR="00097852" w:rsidRPr="00DF0955">
        <w:t>.</w:t>
      </w:r>
    </w:p>
    <w:p w14:paraId="561D4D9D" w14:textId="77777777" w:rsidR="00AD6E31" w:rsidRPr="00DF0955" w:rsidRDefault="00AD6E31" w:rsidP="008B1818">
      <w:pPr>
        <w:pStyle w:val="Ttulo5"/>
        <w:keepNext w:val="0"/>
        <w:keepLines w:val="0"/>
        <w:widowControl w:val="0"/>
        <w:ind w:left="720" w:hanging="720"/>
      </w:pPr>
      <w:r w:rsidRPr="00DF0955">
        <w:t>Renuncia</w:t>
      </w:r>
    </w:p>
    <w:p w14:paraId="5B6DDDCF" w14:textId="14822B7A" w:rsidR="003D52BB" w:rsidRPr="00DF0955" w:rsidRDefault="003D52BB" w:rsidP="003F3921">
      <w:pPr>
        <w:pStyle w:val="ParaNumb"/>
        <w:widowControl w:val="0"/>
      </w:pPr>
      <w:r w:rsidRPr="00DF0955">
        <w:t xml:space="preserve">Si durante el procedimiento cualquiera de las Partes advirtiera una vulneración de  cualesquiera </w:t>
      </w:r>
      <w:r w:rsidR="00981C21">
        <w:t>de las</w:t>
      </w:r>
      <w:r w:rsidR="00981C21" w:rsidRPr="00DF0955">
        <w:t xml:space="preserve"> </w:t>
      </w:r>
      <w:r w:rsidRPr="00DF0955">
        <w:t>reglas aplicables al procedimiento, deberá plantear inmediatamente la objeción pertinente. De lo contrario se entenderá que ha renunciado a este derecho.</w:t>
      </w:r>
    </w:p>
    <w:p w14:paraId="19A7B84F" w14:textId="7F1F002B" w:rsidR="00AD6E31" w:rsidRPr="00DF0955" w:rsidRDefault="00AD6E31" w:rsidP="003F3921">
      <w:pPr>
        <w:pStyle w:val="Ttulo1"/>
        <w:widowControl w:val="0"/>
      </w:pPr>
      <w:bookmarkStart w:id="14" w:name="_Toc85123157"/>
      <w:bookmarkStart w:id="15" w:name="_Toc236935533"/>
      <w:r w:rsidRPr="00DF0955">
        <w:t>Costos de las audiencias</w:t>
      </w:r>
      <w:bookmarkEnd w:id="14"/>
      <w:bookmarkEnd w:id="15"/>
    </w:p>
    <w:p w14:paraId="52565E0E" w14:textId="60CA9360" w:rsidR="00AD6E31" w:rsidRPr="00DF0955" w:rsidRDefault="00AD6E31" w:rsidP="003F3921">
      <w:pPr>
        <w:pStyle w:val="ParaNumb"/>
        <w:widowControl w:val="0"/>
      </w:pPr>
      <w:r w:rsidRPr="00DF0955">
        <w:t xml:space="preserve">Las Partes se comprometen a pagar directamente y por partes iguales los costos de las audiencias. </w:t>
      </w:r>
    </w:p>
    <w:p w14:paraId="53D1C6DB" w14:textId="0959440C" w:rsidR="00BE211D" w:rsidRPr="001A374C" w:rsidRDefault="00981C21" w:rsidP="003F3921">
      <w:pPr>
        <w:pStyle w:val="Ttulo1"/>
        <w:widowControl w:val="0"/>
        <w:ind w:left="431" w:hanging="431"/>
        <w:rPr>
          <w:highlight w:val="yellow"/>
        </w:rPr>
      </w:pPr>
      <w:bookmarkStart w:id="16" w:name="_Toc236935534"/>
      <w:r>
        <w:t>[</w:t>
      </w:r>
      <w:r w:rsidR="00BE211D" w:rsidRPr="001A374C">
        <w:rPr>
          <w:highlight w:val="yellow"/>
        </w:rPr>
        <w:t>Exclusión de Responsabilidad e Inmunidad</w:t>
      </w:r>
      <w:bookmarkEnd w:id="16"/>
    </w:p>
    <w:p w14:paraId="50826F89" w14:textId="590FD9C6" w:rsidR="0033467C" w:rsidRPr="001A374C" w:rsidRDefault="005B3D3E" w:rsidP="003F3921">
      <w:pPr>
        <w:pStyle w:val="ParaNumb"/>
        <w:widowControl w:val="0"/>
        <w:rPr>
          <w:highlight w:val="yellow"/>
        </w:rPr>
      </w:pPr>
      <w:r w:rsidRPr="001A374C">
        <w:rPr>
          <w:highlight w:val="yellow"/>
        </w:rPr>
        <w:t>Salvo cuando la responsabilidad provenga de una acción dolosa o resulte de culpa grave</w:t>
      </w:r>
      <w:r w:rsidR="0033467C" w:rsidRPr="001A374C">
        <w:rPr>
          <w:highlight w:val="yellow"/>
        </w:rPr>
        <w:t xml:space="preserve">, las Partes renuncian a cualquier reclamación </w:t>
      </w:r>
      <w:r w:rsidR="00253134" w:rsidRPr="001A374C">
        <w:rPr>
          <w:highlight w:val="yellow"/>
        </w:rPr>
        <w:t>contra</w:t>
      </w:r>
      <w:r w:rsidR="0033467C" w:rsidRPr="001A374C">
        <w:rPr>
          <w:highlight w:val="yellow"/>
        </w:rPr>
        <w:t xml:space="preserve"> los árbitros o cualquier persona designada por el Tribunal Arbitral por actos u omisiones relacionados con el arbitraje, dentro de los límites permitidos por la ley aplicable.</w:t>
      </w:r>
    </w:p>
    <w:p w14:paraId="026A8DD6" w14:textId="77777777" w:rsidR="0033467C" w:rsidRPr="001A374C" w:rsidRDefault="0033467C" w:rsidP="003F3921">
      <w:pPr>
        <w:pStyle w:val="ParaNumb"/>
        <w:widowControl w:val="0"/>
        <w:rPr>
          <w:highlight w:val="yellow"/>
        </w:rPr>
      </w:pPr>
      <w:r w:rsidRPr="001A374C">
        <w:rPr>
          <w:highlight w:val="yellow"/>
        </w:rPr>
        <w:t>En el caso hipotético de que, como consecuencia de una acción dolosa o que resulte de culpa grave de cualquiera de los miembros del Tribunal Arbitral, algún tipo de responsabilidad se le atribuya a alguno de los miembros del Tribunal Arbitral, dicha responsabilidad estará limitada al monto de los honorarios recibidos en el arbitraje por el coárbitro que sea declarado responsable.</w:t>
      </w:r>
    </w:p>
    <w:p w14:paraId="36FDC219" w14:textId="5E275E2B" w:rsidR="0033467C" w:rsidRPr="001A374C" w:rsidRDefault="0033467C" w:rsidP="003F3921">
      <w:pPr>
        <w:pStyle w:val="ParaNumb"/>
        <w:widowControl w:val="0"/>
        <w:rPr>
          <w:highlight w:val="yellow"/>
        </w:rPr>
      </w:pPr>
      <w:r w:rsidRPr="001A374C">
        <w:rPr>
          <w:highlight w:val="yellow"/>
        </w:rPr>
        <w:t xml:space="preserve">Todo litigio, reclamación o controversia que pueda surgir entre las Partes y cualquiera </w:t>
      </w:r>
      <w:r w:rsidR="00D02464" w:rsidRPr="001A374C">
        <w:rPr>
          <w:highlight w:val="yellow"/>
        </w:rPr>
        <w:t xml:space="preserve">de </w:t>
      </w:r>
      <w:r w:rsidRPr="001A374C">
        <w:rPr>
          <w:highlight w:val="yellow"/>
        </w:rPr>
        <w:t xml:space="preserve">los árbitros en relación con esta </w:t>
      </w:r>
      <w:r w:rsidR="00981C21">
        <w:rPr>
          <w:highlight w:val="yellow"/>
        </w:rPr>
        <w:t>a</w:t>
      </w:r>
      <w:r w:rsidRPr="001A374C">
        <w:rPr>
          <w:highlight w:val="yellow"/>
        </w:rPr>
        <w:t xml:space="preserve">cta de </w:t>
      </w:r>
      <w:r w:rsidR="00981C21">
        <w:rPr>
          <w:highlight w:val="yellow"/>
        </w:rPr>
        <w:t>m</w:t>
      </w:r>
      <w:r w:rsidRPr="001A374C">
        <w:rPr>
          <w:highlight w:val="yellow"/>
        </w:rPr>
        <w:t>isión, la designación, el cumplimiento o la responsabilidad de los árbitros, o cualquier otra cuestión relacionada con su encargo o su función en el arbitraje, se resolverá definitivamente mediante arbitraje</w:t>
      </w:r>
      <w:r w:rsidR="009C1C43" w:rsidRPr="001A374C">
        <w:rPr>
          <w:highlight w:val="yellow"/>
        </w:rPr>
        <w:t xml:space="preserve">, administrado por </w:t>
      </w:r>
      <w:r w:rsidR="00981C21">
        <w:rPr>
          <w:highlight w:val="yellow"/>
        </w:rPr>
        <w:t>el Comité de</w:t>
      </w:r>
      <w:r w:rsidR="009C1C43" w:rsidRPr="001A374C">
        <w:rPr>
          <w:highlight w:val="yellow"/>
        </w:rPr>
        <w:t>Arbitraje</w:t>
      </w:r>
      <w:r w:rsidR="00981C21">
        <w:rPr>
          <w:highlight w:val="yellow"/>
        </w:rPr>
        <w:t xml:space="preserve"> del Colegio Público de Abogados de la Capital Federal</w:t>
      </w:r>
      <w:r w:rsidR="009C1C43" w:rsidRPr="001A374C">
        <w:rPr>
          <w:highlight w:val="yellow"/>
        </w:rPr>
        <w:t>,</w:t>
      </w:r>
      <w:r w:rsidRPr="001A374C">
        <w:rPr>
          <w:highlight w:val="yellow"/>
        </w:rPr>
        <w:t xml:space="preserve"> por </w:t>
      </w:r>
      <w:r w:rsidR="006B7E67" w:rsidRPr="001A374C">
        <w:rPr>
          <w:highlight w:val="yellow"/>
        </w:rPr>
        <w:t xml:space="preserve">tres árbitros </w:t>
      </w:r>
      <w:r w:rsidRPr="001A374C">
        <w:rPr>
          <w:highlight w:val="yellow"/>
        </w:rPr>
        <w:t>nombrado</w:t>
      </w:r>
      <w:r w:rsidR="006B7E67" w:rsidRPr="001A374C">
        <w:rPr>
          <w:highlight w:val="yellow"/>
        </w:rPr>
        <w:t>s</w:t>
      </w:r>
      <w:r w:rsidRPr="001A374C">
        <w:rPr>
          <w:highlight w:val="yellow"/>
        </w:rPr>
        <w:t xml:space="preserve"> de conformidad con </w:t>
      </w:r>
      <w:r w:rsidR="008803A4" w:rsidRPr="001A374C">
        <w:rPr>
          <w:highlight w:val="yellow"/>
        </w:rPr>
        <w:t>dicho</w:t>
      </w:r>
      <w:r w:rsidRPr="001A374C">
        <w:rPr>
          <w:highlight w:val="yellow"/>
        </w:rPr>
        <w:t xml:space="preserve"> Reglamento. El lugar del arbitraje será </w:t>
      </w:r>
      <w:r w:rsidR="00981C21">
        <w:rPr>
          <w:highlight w:val="yellow"/>
        </w:rPr>
        <w:t>en la Ciudad A. de Buenos Aires</w:t>
      </w:r>
      <w:r w:rsidRPr="001A374C">
        <w:rPr>
          <w:highlight w:val="yellow"/>
        </w:rPr>
        <w:t xml:space="preserve"> y el idioma del arbitraje</w:t>
      </w:r>
      <w:r w:rsidR="008803A4" w:rsidRPr="001A374C">
        <w:rPr>
          <w:highlight w:val="yellow"/>
        </w:rPr>
        <w:t xml:space="preserve"> será </w:t>
      </w:r>
      <w:r w:rsidRPr="001A374C">
        <w:rPr>
          <w:highlight w:val="yellow"/>
        </w:rPr>
        <w:t xml:space="preserve">el </w:t>
      </w:r>
      <w:r w:rsidR="00981C21">
        <w:rPr>
          <w:highlight w:val="yellow"/>
        </w:rPr>
        <w:t>castellano</w:t>
      </w:r>
      <w:r w:rsidRPr="001A374C">
        <w:rPr>
          <w:highlight w:val="yellow"/>
        </w:rPr>
        <w:t>.</w:t>
      </w:r>
    </w:p>
    <w:p w14:paraId="7A811C88" w14:textId="27546ED7" w:rsidR="009C1C43" w:rsidRPr="00DF0955" w:rsidRDefault="009C1C43" w:rsidP="003F3921">
      <w:pPr>
        <w:pStyle w:val="ParaNumb"/>
        <w:widowControl w:val="0"/>
      </w:pPr>
      <w:r w:rsidRPr="001A374C">
        <w:rPr>
          <w:highlight w:val="yellow"/>
        </w:rPr>
        <w:t xml:space="preserve">Ningún </w:t>
      </w:r>
      <w:r w:rsidR="00975C0F" w:rsidRPr="001A374C">
        <w:rPr>
          <w:highlight w:val="yellow"/>
        </w:rPr>
        <w:t>m</w:t>
      </w:r>
      <w:r w:rsidRPr="001A374C">
        <w:rPr>
          <w:highlight w:val="yellow"/>
        </w:rPr>
        <w:t xml:space="preserve">iembro del Tribunal Arbitral podrá ser </w:t>
      </w:r>
      <w:r w:rsidR="00C77CFD" w:rsidRPr="001A374C">
        <w:rPr>
          <w:highlight w:val="yellow"/>
        </w:rPr>
        <w:t xml:space="preserve">llamado a declarar </w:t>
      </w:r>
      <w:r w:rsidRPr="001A374C">
        <w:rPr>
          <w:highlight w:val="yellow"/>
        </w:rPr>
        <w:t>en ningún procedimiento judicial o cualquier otro procedimiento que se relacione con el presente arbitraje</w:t>
      </w:r>
      <w:r w:rsidR="00981C21">
        <w:t>]</w:t>
      </w:r>
      <w:r w:rsidRPr="00DF0955">
        <w:t>.</w:t>
      </w:r>
    </w:p>
    <w:p w14:paraId="139D360F" w14:textId="4C790452" w:rsidR="00C03671" w:rsidRPr="00DF0955" w:rsidRDefault="00C03671" w:rsidP="003F3921">
      <w:pPr>
        <w:pStyle w:val="Ttulo1"/>
        <w:widowControl w:val="0"/>
      </w:pPr>
      <w:bookmarkStart w:id="17" w:name="_Toc85123160"/>
      <w:bookmarkStart w:id="18" w:name="_Toc236935535"/>
      <w:r w:rsidRPr="00DF0955">
        <w:t xml:space="preserve">Firma del </w:t>
      </w:r>
      <w:r w:rsidR="00494DD6" w:rsidRPr="00DF0955">
        <w:t xml:space="preserve">Acta de Misión y del </w:t>
      </w:r>
      <w:r w:rsidRPr="00DF0955">
        <w:t>Laudo</w:t>
      </w:r>
      <w:bookmarkEnd w:id="17"/>
      <w:bookmarkEnd w:id="18"/>
    </w:p>
    <w:p w14:paraId="717BDB53" w14:textId="704F4659" w:rsidR="00494DD6" w:rsidRPr="00DF0955" w:rsidRDefault="00C03671" w:rsidP="003F3921">
      <w:pPr>
        <w:pStyle w:val="ParaNumb"/>
        <w:widowControl w:val="0"/>
      </w:pPr>
      <w:r w:rsidRPr="00DF0955">
        <w:t xml:space="preserve">Con sujeción a todo requisito legal obligatorio aplicable, las Partes acuerdan </w:t>
      </w:r>
      <w:r w:rsidR="00494DD6" w:rsidRPr="00DF0955">
        <w:t xml:space="preserve">que esta </w:t>
      </w:r>
      <w:r w:rsidR="00981C21">
        <w:lastRenderedPageBreak/>
        <w:t>a</w:t>
      </w:r>
      <w:r w:rsidR="00494DD6" w:rsidRPr="00DF0955">
        <w:t xml:space="preserve">cta de </w:t>
      </w:r>
      <w:r w:rsidR="00981C21">
        <w:t>m</w:t>
      </w:r>
      <w:r w:rsidR="00494DD6" w:rsidRPr="00DF0955">
        <w:t xml:space="preserve">isión será firmada </w:t>
      </w:r>
      <w:r w:rsidR="00820336" w:rsidRPr="00DF0955">
        <w:t>en un documento electrónico y notificada mediante correo electrónico.</w:t>
      </w:r>
    </w:p>
    <w:p w14:paraId="112F9307" w14:textId="2C4AABCF" w:rsidR="00C03671" w:rsidRPr="00DF0955" w:rsidRDefault="00820336" w:rsidP="003F3921">
      <w:pPr>
        <w:pStyle w:val="ParaNumb"/>
        <w:widowControl w:val="0"/>
      </w:pPr>
      <w:r w:rsidRPr="00DF0955">
        <w:t xml:space="preserve">Asimismo, acuerdan </w:t>
      </w:r>
      <w:r w:rsidR="00C03671" w:rsidRPr="00DF0955">
        <w:t xml:space="preserve">que </w:t>
      </w:r>
      <w:r w:rsidRPr="00DF0955">
        <w:t xml:space="preserve">todo </w:t>
      </w:r>
      <w:r w:rsidR="00C03671" w:rsidRPr="00DF0955">
        <w:t>laudo podrá ser firmado por los miembros del Tribunal Arbitral en distintas copias, las cuales serán agrupados en un archivo electrónico único, y notificado a las Partes por la Secretaría mediante correo electrónico o cualquier otro medio de telecomunicación que provea un registro del envío.</w:t>
      </w:r>
    </w:p>
    <w:p w14:paraId="69282225" w14:textId="6BB056FD" w:rsidR="00C03671" w:rsidRPr="00DF0955" w:rsidRDefault="00C03671" w:rsidP="003F3921">
      <w:pPr>
        <w:pStyle w:val="ParaNumb"/>
        <w:widowControl w:val="0"/>
      </w:pPr>
      <w:r w:rsidRPr="00DF0955">
        <w:t xml:space="preserve">Si </w:t>
      </w:r>
      <w:r w:rsidR="00494DD6" w:rsidRPr="00DF0955">
        <w:t xml:space="preserve">alguna </w:t>
      </w:r>
      <w:r w:rsidRPr="00DF0955">
        <w:t xml:space="preserve">una de las Partes requiere una copia física de </w:t>
      </w:r>
      <w:r w:rsidR="00820336" w:rsidRPr="00DF0955">
        <w:t xml:space="preserve">un </w:t>
      </w:r>
      <w:r w:rsidRPr="00DF0955">
        <w:t>laudo, deberá notificarlo expresamente al Tribunal Arbitral.</w:t>
      </w:r>
    </w:p>
    <w:p w14:paraId="2176DAA1" w14:textId="77777777" w:rsidR="00C46443" w:rsidRPr="00DF0955" w:rsidRDefault="00C46443" w:rsidP="003F3921">
      <w:pPr>
        <w:pStyle w:val="Ttulo1"/>
        <w:widowControl w:val="0"/>
      </w:pPr>
      <w:bookmarkStart w:id="19" w:name="_Toc236935536"/>
      <w:r w:rsidRPr="00DF0955">
        <w:t>Declaración</w:t>
      </w:r>
      <w:bookmarkEnd w:id="19"/>
    </w:p>
    <w:p w14:paraId="6859AA3C" w14:textId="77777777" w:rsidR="00C03671" w:rsidRPr="00DF0955" w:rsidRDefault="00C03671" w:rsidP="003F3921">
      <w:pPr>
        <w:pStyle w:val="ParaNumb"/>
        <w:widowControl w:val="0"/>
      </w:pPr>
      <w:r w:rsidRPr="00DF0955">
        <w:t>Las Partes declaran que:</w:t>
      </w:r>
    </w:p>
    <w:p w14:paraId="52E4A553" w14:textId="34002141" w:rsidR="00C03671" w:rsidRPr="00DF0955" w:rsidRDefault="00C03671" w:rsidP="003F3921">
      <w:pPr>
        <w:pStyle w:val="Prrafodelista"/>
        <w:widowControl w:val="0"/>
      </w:pPr>
      <w:r w:rsidRPr="00DF0955">
        <w:t xml:space="preserve">El otorgamiento de este </w:t>
      </w:r>
      <w:r w:rsidR="001A374C">
        <w:t>a</w:t>
      </w:r>
      <w:r w:rsidRPr="00DF0955">
        <w:t xml:space="preserve">cta de </w:t>
      </w:r>
      <w:r w:rsidR="001A374C">
        <w:t>m</w:t>
      </w:r>
      <w:r w:rsidRPr="00DF0955">
        <w:t>isión ha sido autorizado por los órganos sociales apropiados y no precisa de ninguna autorización pública o privada adicional</w:t>
      </w:r>
      <w:r w:rsidR="001A374C">
        <w:t>, y</w:t>
      </w:r>
    </w:p>
    <w:p w14:paraId="28A73FB7" w14:textId="57D7FBF3" w:rsidR="00C03671" w:rsidRPr="00DF0955" w:rsidRDefault="00C03671" w:rsidP="003F3921">
      <w:pPr>
        <w:pStyle w:val="Prrafodelista"/>
        <w:widowControl w:val="0"/>
      </w:pPr>
      <w:r w:rsidRPr="00DF0955">
        <w:t xml:space="preserve">Las personas que firman el </w:t>
      </w:r>
      <w:r w:rsidR="001A374C">
        <w:t>a</w:t>
      </w:r>
      <w:r w:rsidRPr="00DF0955">
        <w:t xml:space="preserve">cta de </w:t>
      </w:r>
      <w:r w:rsidR="001A374C">
        <w:t>m</w:t>
      </w:r>
      <w:r w:rsidRPr="00DF0955">
        <w:t>isión en su nombre están debidamente autorizadas en virtud de los poderes descritos debajo de cada firma.</w:t>
      </w:r>
    </w:p>
    <w:p w14:paraId="5879FEDD" w14:textId="0A220020" w:rsidR="005B3D3E" w:rsidRPr="00DF0955" w:rsidRDefault="00C03671" w:rsidP="001A374C">
      <w:pPr>
        <w:pStyle w:val="ParaNumb"/>
        <w:widowControl w:val="0"/>
      </w:pPr>
      <w:r w:rsidRPr="00DF0955">
        <w:t xml:space="preserve">Como expresión de su consentimiento, el </w:t>
      </w:r>
      <w:r w:rsidR="001A374C">
        <w:t>a</w:t>
      </w:r>
      <w:r w:rsidRPr="00DF0955">
        <w:t xml:space="preserve">cta de </w:t>
      </w:r>
      <w:r w:rsidR="001A374C">
        <w:t>m</w:t>
      </w:r>
      <w:r w:rsidRPr="00DF0955">
        <w:t xml:space="preserve">isión deberá ser firmada por cada Parte y miembros del Tribunal Arbitral en distintas copias, y dichas copias serán escaneadas y comunicadas a la </w:t>
      </w:r>
      <w:r w:rsidR="001A374C">
        <w:t>Coordinación General y al Comité de Arbitraje</w:t>
      </w:r>
      <w:r w:rsidRPr="00DF0955">
        <w:t>.</w:t>
      </w:r>
    </w:p>
    <w:p w14:paraId="3DC16977" w14:textId="77777777" w:rsidR="005225B3" w:rsidRPr="00DF0955" w:rsidRDefault="005225B3" w:rsidP="003F3921">
      <w:pPr>
        <w:widowControl w:val="0"/>
        <w:ind w:left="360"/>
        <w:jc w:val="both"/>
      </w:pPr>
    </w:p>
    <w:p w14:paraId="5F064C5C" w14:textId="42A6708D" w:rsidR="005A02F0" w:rsidRPr="00DF0955" w:rsidRDefault="00C46443" w:rsidP="003F3921">
      <w:pPr>
        <w:pStyle w:val="Direccin"/>
        <w:widowControl w:val="0"/>
      </w:pPr>
      <w:r w:rsidRPr="00DF0955">
        <w:t>Sede del Arbitraje</w:t>
      </w:r>
      <w:r w:rsidR="005A02F0" w:rsidRPr="00DF0955">
        <w:t xml:space="preserve">: </w:t>
      </w:r>
      <w:r w:rsidR="001A374C">
        <w:t>[xxx]</w:t>
      </w:r>
    </w:p>
    <w:p w14:paraId="21EB8413" w14:textId="4C28B111" w:rsidR="005225B3" w:rsidRPr="00DF0955" w:rsidRDefault="00C46443" w:rsidP="003F3921">
      <w:pPr>
        <w:pStyle w:val="Direccin"/>
        <w:widowControl w:val="0"/>
      </w:pPr>
      <w:r w:rsidRPr="00DF0955">
        <w:t>Fecha</w:t>
      </w:r>
      <w:r w:rsidR="005A02F0" w:rsidRPr="00DF0955">
        <w:t xml:space="preserve">: </w:t>
      </w:r>
      <w:r w:rsidR="001A374C">
        <w:t>[</w:t>
      </w:r>
      <w:r w:rsidR="001A374C">
        <w:t>xxx</w:t>
      </w:r>
      <w:r w:rsidR="001A374C">
        <w:t>]</w:t>
      </w:r>
    </w:p>
    <w:p w14:paraId="7A036717" w14:textId="77777777" w:rsidR="001A374C" w:rsidRDefault="001A374C" w:rsidP="003F3921">
      <w:pPr>
        <w:widowControl w:val="0"/>
        <w:tabs>
          <w:tab w:val="left" w:pos="284"/>
        </w:tabs>
        <w:jc w:val="both"/>
        <w:rPr>
          <w:smallCaps/>
        </w:rPr>
      </w:pPr>
    </w:p>
    <w:p w14:paraId="07CD3F00" w14:textId="77777777" w:rsidR="001A374C" w:rsidRDefault="001A374C" w:rsidP="003F3921">
      <w:pPr>
        <w:widowControl w:val="0"/>
        <w:tabs>
          <w:tab w:val="left" w:pos="284"/>
        </w:tabs>
        <w:jc w:val="both"/>
        <w:rPr>
          <w:smallCaps/>
        </w:rPr>
      </w:pPr>
    </w:p>
    <w:p w14:paraId="7784F42F" w14:textId="77777777" w:rsidR="001A374C" w:rsidRDefault="001A374C" w:rsidP="003F3921">
      <w:pPr>
        <w:widowControl w:val="0"/>
        <w:tabs>
          <w:tab w:val="left" w:pos="284"/>
        </w:tabs>
        <w:jc w:val="both"/>
        <w:rPr>
          <w:smallCaps/>
        </w:rPr>
      </w:pPr>
    </w:p>
    <w:p w14:paraId="6019ED18" w14:textId="67F68624" w:rsidR="005A02F0" w:rsidRPr="00DF0955" w:rsidRDefault="002840EB" w:rsidP="003F3921">
      <w:pPr>
        <w:widowControl w:val="0"/>
        <w:tabs>
          <w:tab w:val="left" w:pos="284"/>
        </w:tabs>
        <w:jc w:val="both"/>
        <w:rPr>
          <w:smallCaps/>
        </w:rPr>
      </w:pPr>
      <w:r w:rsidRPr="00DF0955">
        <w:rPr>
          <w:smallCaps/>
        </w:rPr>
        <w:t>La Demandante</w:t>
      </w:r>
    </w:p>
    <w:p w14:paraId="5DA9AD20" w14:textId="77777777" w:rsidR="005A02F0" w:rsidRPr="00DF0955" w:rsidRDefault="005A02F0" w:rsidP="003F3921">
      <w:pPr>
        <w:widowControl w:val="0"/>
        <w:tabs>
          <w:tab w:val="left" w:pos="284"/>
        </w:tabs>
        <w:jc w:val="both"/>
      </w:pPr>
    </w:p>
    <w:p w14:paraId="72F64279" w14:textId="77777777" w:rsidR="005A02F0" w:rsidRPr="00DF0955" w:rsidRDefault="005A02F0" w:rsidP="003F3921">
      <w:pPr>
        <w:widowControl w:val="0"/>
        <w:tabs>
          <w:tab w:val="left" w:pos="284"/>
        </w:tabs>
        <w:jc w:val="both"/>
      </w:pPr>
    </w:p>
    <w:p w14:paraId="6C611E68" w14:textId="77777777" w:rsidR="005A02F0" w:rsidRPr="00DF0955" w:rsidRDefault="005A02F0" w:rsidP="003F3921">
      <w:pPr>
        <w:widowControl w:val="0"/>
        <w:tabs>
          <w:tab w:val="left" w:pos="284"/>
        </w:tabs>
        <w:jc w:val="both"/>
      </w:pPr>
    </w:p>
    <w:p w14:paraId="64D85EC2" w14:textId="77777777" w:rsidR="005A02F0" w:rsidRPr="00DF0955" w:rsidRDefault="005A02F0" w:rsidP="003F3921">
      <w:pPr>
        <w:widowControl w:val="0"/>
        <w:tabs>
          <w:tab w:val="left" w:pos="284"/>
        </w:tabs>
        <w:jc w:val="both"/>
      </w:pPr>
    </w:p>
    <w:p w14:paraId="5BB836BB" w14:textId="77777777" w:rsidR="005A02F0" w:rsidRPr="00DF0955" w:rsidRDefault="005A02F0" w:rsidP="003F3921">
      <w:pPr>
        <w:widowControl w:val="0"/>
        <w:tabs>
          <w:tab w:val="left" w:pos="284"/>
        </w:tabs>
        <w:jc w:val="both"/>
      </w:pPr>
      <w:r w:rsidRPr="00DF0955">
        <w:t>___________________________________________________</w:t>
      </w:r>
    </w:p>
    <w:p w14:paraId="4518803F" w14:textId="77777777" w:rsidR="005A02F0" w:rsidRPr="00DF0955" w:rsidRDefault="005A02F0" w:rsidP="003F3921">
      <w:pPr>
        <w:widowControl w:val="0"/>
        <w:tabs>
          <w:tab w:val="left" w:pos="284"/>
        </w:tabs>
        <w:jc w:val="both"/>
      </w:pPr>
    </w:p>
    <w:p w14:paraId="16B821BB" w14:textId="501DA800" w:rsidR="005A02F0" w:rsidRDefault="001A374C" w:rsidP="003F3921">
      <w:pPr>
        <w:widowControl w:val="0"/>
        <w:tabs>
          <w:tab w:val="left" w:pos="284"/>
        </w:tabs>
        <w:jc w:val="both"/>
        <w:rPr>
          <w:smallCaps/>
        </w:rPr>
      </w:pPr>
      <w:r>
        <w:rPr>
          <w:smallCaps/>
        </w:rPr>
        <w:t>[xxx]</w:t>
      </w:r>
    </w:p>
    <w:p w14:paraId="7471F0AB" w14:textId="77777777" w:rsidR="008000AF" w:rsidRPr="00DF0955" w:rsidRDefault="008000AF" w:rsidP="003F3921">
      <w:pPr>
        <w:widowControl w:val="0"/>
        <w:tabs>
          <w:tab w:val="left" w:pos="284"/>
        </w:tabs>
        <w:jc w:val="both"/>
      </w:pPr>
    </w:p>
    <w:p w14:paraId="30F2B729" w14:textId="77777777" w:rsidR="005A02F0" w:rsidRPr="00DF0955" w:rsidRDefault="002840EB" w:rsidP="003F3921">
      <w:pPr>
        <w:widowControl w:val="0"/>
        <w:tabs>
          <w:tab w:val="left" w:pos="284"/>
        </w:tabs>
        <w:jc w:val="both"/>
      </w:pPr>
      <w:r w:rsidRPr="00DF0955">
        <w:t>Nombre del Representante</w:t>
      </w:r>
      <w:r w:rsidR="005A02F0" w:rsidRPr="00DF0955">
        <w:t>: ____________________________</w:t>
      </w:r>
    </w:p>
    <w:p w14:paraId="6A696A85" w14:textId="77777777" w:rsidR="005A02F0" w:rsidRPr="00DF0955" w:rsidRDefault="005A02F0" w:rsidP="003F3921">
      <w:pPr>
        <w:widowControl w:val="0"/>
        <w:tabs>
          <w:tab w:val="left" w:pos="284"/>
        </w:tabs>
        <w:jc w:val="both"/>
      </w:pPr>
    </w:p>
    <w:p w14:paraId="69286D38" w14:textId="77777777" w:rsidR="005A02F0" w:rsidRPr="00DF0955" w:rsidRDefault="002840EB" w:rsidP="003F3921">
      <w:pPr>
        <w:widowControl w:val="0"/>
        <w:tabs>
          <w:tab w:val="left" w:pos="284"/>
        </w:tabs>
        <w:jc w:val="both"/>
      </w:pPr>
      <w:r w:rsidRPr="00DF0955">
        <w:t>Poder</w:t>
      </w:r>
      <w:r w:rsidR="005A02F0" w:rsidRPr="00DF0955">
        <w:t>: ________________________</w:t>
      </w:r>
    </w:p>
    <w:p w14:paraId="4EF2F5AE" w14:textId="77777777" w:rsidR="005A02F0" w:rsidRPr="00DF0955" w:rsidRDefault="005A02F0" w:rsidP="003F3921">
      <w:pPr>
        <w:widowControl w:val="0"/>
        <w:tabs>
          <w:tab w:val="left" w:pos="284"/>
        </w:tabs>
        <w:jc w:val="both"/>
      </w:pPr>
    </w:p>
    <w:p w14:paraId="59C7E31C" w14:textId="77777777" w:rsidR="005A02F0" w:rsidRDefault="002840EB" w:rsidP="003F3921">
      <w:pPr>
        <w:widowControl w:val="0"/>
        <w:tabs>
          <w:tab w:val="left" w:pos="284"/>
        </w:tabs>
        <w:jc w:val="both"/>
      </w:pPr>
      <w:r w:rsidRPr="00DF0955">
        <w:t xml:space="preserve">Fecha y descripción de los poderes: </w:t>
      </w:r>
      <w:r w:rsidR="005A02F0" w:rsidRPr="00DF0955">
        <w:t>____________________________</w:t>
      </w:r>
    </w:p>
    <w:p w14:paraId="3D2B722D" w14:textId="77777777" w:rsidR="00CC0868" w:rsidRDefault="00CC0868" w:rsidP="003F3921">
      <w:pPr>
        <w:widowControl w:val="0"/>
        <w:tabs>
          <w:tab w:val="left" w:pos="284"/>
        </w:tabs>
        <w:jc w:val="both"/>
      </w:pPr>
    </w:p>
    <w:p w14:paraId="0195C249" w14:textId="77777777" w:rsidR="00CC0868" w:rsidRDefault="00CC0868" w:rsidP="003F3921">
      <w:pPr>
        <w:widowControl w:val="0"/>
        <w:tabs>
          <w:tab w:val="left" w:pos="284"/>
        </w:tabs>
        <w:jc w:val="both"/>
      </w:pPr>
    </w:p>
    <w:p w14:paraId="036E3E6F" w14:textId="77777777" w:rsidR="00CC0868" w:rsidRPr="00DF0955" w:rsidRDefault="00CC0868" w:rsidP="003F3921">
      <w:pPr>
        <w:widowControl w:val="0"/>
        <w:tabs>
          <w:tab w:val="left" w:pos="284"/>
        </w:tabs>
        <w:jc w:val="both"/>
      </w:pPr>
    </w:p>
    <w:p w14:paraId="64608D46" w14:textId="77777777" w:rsidR="005A02F0" w:rsidRPr="00DF0955" w:rsidRDefault="005A02F0" w:rsidP="003F3921">
      <w:pPr>
        <w:widowControl w:val="0"/>
        <w:tabs>
          <w:tab w:val="left" w:pos="284"/>
        </w:tabs>
        <w:jc w:val="both"/>
      </w:pPr>
    </w:p>
    <w:p w14:paraId="6718AA0B" w14:textId="43CC1758" w:rsidR="005A02F0" w:rsidRPr="00DF0955" w:rsidRDefault="00CC0868" w:rsidP="003F3921">
      <w:pPr>
        <w:widowControl w:val="0"/>
        <w:tabs>
          <w:tab w:val="left" w:pos="284"/>
        </w:tabs>
        <w:jc w:val="both"/>
      </w:pPr>
      <w:r>
        <w:t>-///siguen las firmas</w:t>
      </w:r>
    </w:p>
    <w:p w14:paraId="38404C40" w14:textId="7216CCDE" w:rsidR="002840EB" w:rsidRPr="00DF0955" w:rsidRDefault="005A02F0" w:rsidP="003F3921">
      <w:pPr>
        <w:widowControl w:val="0"/>
        <w:tabs>
          <w:tab w:val="left" w:pos="284"/>
        </w:tabs>
        <w:jc w:val="both"/>
        <w:rPr>
          <w:smallCaps/>
        </w:rPr>
      </w:pPr>
      <w:r w:rsidRPr="00DF0955">
        <w:br w:type="column"/>
      </w:r>
      <w:r w:rsidR="002840EB" w:rsidRPr="00DF0955">
        <w:rPr>
          <w:smallCaps/>
        </w:rPr>
        <w:lastRenderedPageBreak/>
        <w:t>LaDemandada</w:t>
      </w:r>
    </w:p>
    <w:p w14:paraId="062C641F" w14:textId="77777777" w:rsidR="002840EB" w:rsidRPr="00DF0955" w:rsidRDefault="002840EB" w:rsidP="003F3921">
      <w:pPr>
        <w:widowControl w:val="0"/>
        <w:tabs>
          <w:tab w:val="left" w:pos="284"/>
        </w:tabs>
        <w:jc w:val="both"/>
      </w:pPr>
    </w:p>
    <w:p w14:paraId="7009AB9C" w14:textId="77777777" w:rsidR="002840EB" w:rsidRPr="00DF0955" w:rsidRDefault="002840EB" w:rsidP="003F3921">
      <w:pPr>
        <w:widowControl w:val="0"/>
        <w:tabs>
          <w:tab w:val="left" w:pos="284"/>
        </w:tabs>
        <w:jc w:val="both"/>
      </w:pPr>
    </w:p>
    <w:p w14:paraId="3E098246" w14:textId="77777777" w:rsidR="002840EB" w:rsidRPr="00DF0955" w:rsidRDefault="002840EB" w:rsidP="003F3921">
      <w:pPr>
        <w:widowControl w:val="0"/>
        <w:tabs>
          <w:tab w:val="left" w:pos="284"/>
        </w:tabs>
        <w:jc w:val="both"/>
      </w:pPr>
    </w:p>
    <w:p w14:paraId="0DD781FD" w14:textId="77777777" w:rsidR="002840EB" w:rsidRPr="00DF0955" w:rsidRDefault="002840EB" w:rsidP="003F3921">
      <w:pPr>
        <w:widowControl w:val="0"/>
        <w:tabs>
          <w:tab w:val="left" w:pos="284"/>
        </w:tabs>
        <w:jc w:val="both"/>
      </w:pPr>
    </w:p>
    <w:p w14:paraId="1FA2701F" w14:textId="77777777" w:rsidR="002840EB" w:rsidRPr="00DF0955" w:rsidRDefault="002840EB" w:rsidP="003F3921">
      <w:pPr>
        <w:widowControl w:val="0"/>
        <w:tabs>
          <w:tab w:val="left" w:pos="284"/>
        </w:tabs>
        <w:jc w:val="both"/>
      </w:pPr>
      <w:r w:rsidRPr="00DF0955">
        <w:t>___________________________________________________</w:t>
      </w:r>
    </w:p>
    <w:p w14:paraId="35B42B5B" w14:textId="77777777" w:rsidR="002840EB" w:rsidRPr="00DF0955" w:rsidRDefault="002840EB" w:rsidP="003F3921">
      <w:pPr>
        <w:widowControl w:val="0"/>
        <w:tabs>
          <w:tab w:val="left" w:pos="284"/>
        </w:tabs>
        <w:jc w:val="both"/>
      </w:pPr>
    </w:p>
    <w:p w14:paraId="36DEB0DF" w14:textId="6FBE65CB" w:rsidR="008B1818" w:rsidRPr="008B1818" w:rsidRDefault="001A374C" w:rsidP="008B1818">
      <w:pPr>
        <w:widowControl w:val="0"/>
        <w:tabs>
          <w:tab w:val="left" w:pos="284"/>
        </w:tabs>
        <w:jc w:val="both"/>
        <w:rPr>
          <w:smallCaps/>
        </w:rPr>
      </w:pPr>
      <w:r>
        <w:rPr>
          <w:smallCaps/>
        </w:rPr>
        <w:t>[xxx]</w:t>
      </w:r>
    </w:p>
    <w:p w14:paraId="0F9AB8BD" w14:textId="77777777" w:rsidR="008B1818" w:rsidRDefault="008B1818" w:rsidP="003F3921">
      <w:pPr>
        <w:widowControl w:val="0"/>
        <w:tabs>
          <w:tab w:val="left" w:pos="284"/>
        </w:tabs>
        <w:jc w:val="both"/>
        <w:rPr>
          <w:smallCaps/>
        </w:rPr>
      </w:pPr>
    </w:p>
    <w:p w14:paraId="0D04CCF9" w14:textId="0F5A206D" w:rsidR="002840EB" w:rsidRPr="00DF0955" w:rsidRDefault="002840EB" w:rsidP="003F3921">
      <w:pPr>
        <w:widowControl w:val="0"/>
        <w:tabs>
          <w:tab w:val="left" w:pos="284"/>
        </w:tabs>
        <w:jc w:val="both"/>
      </w:pPr>
      <w:r w:rsidRPr="00DF0955">
        <w:t>Nombre del Representante: ____________________________</w:t>
      </w:r>
    </w:p>
    <w:p w14:paraId="0C38287A" w14:textId="77777777" w:rsidR="002840EB" w:rsidRPr="00DF0955" w:rsidRDefault="002840EB" w:rsidP="003F3921">
      <w:pPr>
        <w:widowControl w:val="0"/>
        <w:tabs>
          <w:tab w:val="left" w:pos="284"/>
        </w:tabs>
        <w:jc w:val="both"/>
      </w:pPr>
    </w:p>
    <w:p w14:paraId="617596C0" w14:textId="77777777" w:rsidR="002840EB" w:rsidRPr="00DF0955" w:rsidRDefault="002840EB" w:rsidP="003F3921">
      <w:pPr>
        <w:widowControl w:val="0"/>
        <w:tabs>
          <w:tab w:val="left" w:pos="284"/>
        </w:tabs>
        <w:jc w:val="both"/>
      </w:pPr>
      <w:r w:rsidRPr="00DF0955">
        <w:t>Poder: ________________________</w:t>
      </w:r>
    </w:p>
    <w:p w14:paraId="77253A0F" w14:textId="77777777" w:rsidR="002840EB" w:rsidRPr="00DF0955" w:rsidRDefault="002840EB" w:rsidP="003F3921">
      <w:pPr>
        <w:widowControl w:val="0"/>
        <w:tabs>
          <w:tab w:val="left" w:pos="284"/>
        </w:tabs>
        <w:jc w:val="both"/>
      </w:pPr>
    </w:p>
    <w:p w14:paraId="58AC5A3E" w14:textId="77777777" w:rsidR="005B3D3E" w:rsidRPr="00DF0955" w:rsidRDefault="002840EB" w:rsidP="003F3921">
      <w:pPr>
        <w:widowControl w:val="0"/>
        <w:tabs>
          <w:tab w:val="left" w:pos="284"/>
        </w:tabs>
        <w:jc w:val="both"/>
      </w:pPr>
      <w:r w:rsidRPr="00DF0955">
        <w:t>Fecha y descripción de los poderes: ____________________________</w:t>
      </w:r>
    </w:p>
    <w:p w14:paraId="683FDB59" w14:textId="57289E85" w:rsidR="008B1818" w:rsidRPr="00DF0955" w:rsidRDefault="008B1818" w:rsidP="008B1818">
      <w:pPr>
        <w:widowControl w:val="0"/>
        <w:tabs>
          <w:tab w:val="left" w:pos="284"/>
        </w:tabs>
        <w:jc w:val="both"/>
        <w:rPr>
          <w:smallCaps/>
        </w:rPr>
      </w:pPr>
    </w:p>
    <w:p w14:paraId="74CED054" w14:textId="77777777" w:rsidR="008B1818" w:rsidRPr="00DF0955" w:rsidRDefault="008B1818" w:rsidP="008B1818">
      <w:pPr>
        <w:widowControl w:val="0"/>
        <w:tabs>
          <w:tab w:val="left" w:pos="284"/>
        </w:tabs>
        <w:jc w:val="both"/>
      </w:pPr>
    </w:p>
    <w:p w14:paraId="1B6CBD26" w14:textId="77777777" w:rsidR="008B1818" w:rsidRDefault="008B1818" w:rsidP="003F3921">
      <w:pPr>
        <w:widowControl w:val="0"/>
        <w:tabs>
          <w:tab w:val="left" w:pos="284"/>
        </w:tabs>
        <w:jc w:val="both"/>
        <w:rPr>
          <w:smallCaps/>
        </w:rPr>
      </w:pPr>
    </w:p>
    <w:p w14:paraId="6A314A62" w14:textId="2BF5F44B" w:rsidR="005A02F0" w:rsidRPr="00DF0955" w:rsidRDefault="002840EB" w:rsidP="003F3921">
      <w:pPr>
        <w:widowControl w:val="0"/>
        <w:tabs>
          <w:tab w:val="left" w:pos="284"/>
        </w:tabs>
        <w:jc w:val="both"/>
        <w:rPr>
          <w:smallCaps/>
        </w:rPr>
      </w:pPr>
      <w:r w:rsidRPr="00DF0955">
        <w:rPr>
          <w:smallCaps/>
        </w:rPr>
        <w:t>El Tribunal Arbitral</w:t>
      </w:r>
    </w:p>
    <w:p w14:paraId="7FFF7208" w14:textId="77777777" w:rsidR="005A02F0" w:rsidRPr="00DF0955" w:rsidRDefault="005A02F0" w:rsidP="003F3921">
      <w:pPr>
        <w:widowControl w:val="0"/>
        <w:tabs>
          <w:tab w:val="left" w:pos="284"/>
        </w:tabs>
        <w:jc w:val="both"/>
      </w:pPr>
    </w:p>
    <w:p w14:paraId="114708CB" w14:textId="77777777" w:rsidR="005A02F0" w:rsidRPr="00DF0955" w:rsidRDefault="005A02F0" w:rsidP="003F3921">
      <w:pPr>
        <w:widowControl w:val="0"/>
        <w:tabs>
          <w:tab w:val="left" w:pos="284"/>
        </w:tabs>
        <w:jc w:val="both"/>
      </w:pPr>
    </w:p>
    <w:p w14:paraId="6D29129C" w14:textId="77777777" w:rsidR="005A02F0" w:rsidRPr="00DF0955" w:rsidRDefault="005A02F0" w:rsidP="003F3921">
      <w:pPr>
        <w:widowControl w:val="0"/>
        <w:tabs>
          <w:tab w:val="left" w:pos="284"/>
        </w:tabs>
        <w:jc w:val="both"/>
      </w:pPr>
    </w:p>
    <w:p w14:paraId="5BBBD3B8" w14:textId="77777777" w:rsidR="005A02F0" w:rsidRPr="00DF0955" w:rsidRDefault="005A02F0" w:rsidP="003F3921">
      <w:pPr>
        <w:widowControl w:val="0"/>
        <w:tabs>
          <w:tab w:val="left" w:pos="284"/>
        </w:tabs>
        <w:jc w:val="both"/>
      </w:pPr>
    </w:p>
    <w:p w14:paraId="4FB62D28" w14:textId="1DB54CFB" w:rsidR="005A02F0" w:rsidRPr="00DF0955" w:rsidRDefault="005A02F0" w:rsidP="003F3921">
      <w:pPr>
        <w:widowControl w:val="0"/>
        <w:tabs>
          <w:tab w:val="left" w:pos="284"/>
        </w:tabs>
        <w:jc w:val="both"/>
      </w:pPr>
      <w:r w:rsidRPr="00DF0955">
        <w:t>______________________________</w:t>
      </w:r>
      <w:r w:rsidR="00CC0868">
        <w:tab/>
      </w:r>
      <w:r w:rsidR="00CC0868">
        <w:tab/>
      </w:r>
      <w:r w:rsidR="00CC0868">
        <w:tab/>
        <w:t>____________________________</w:t>
      </w:r>
    </w:p>
    <w:p w14:paraId="0DB182E5" w14:textId="426AF0B2" w:rsidR="00CC0868" w:rsidRPr="00DF0955" w:rsidRDefault="00CC0868" w:rsidP="00CC0868">
      <w:pPr>
        <w:widowControl w:val="0"/>
        <w:tabs>
          <w:tab w:val="left" w:pos="284"/>
        </w:tabs>
      </w:pPr>
      <w:r>
        <w:tab/>
      </w:r>
      <w:r w:rsidR="001A374C">
        <w:t>[xxx, Presidente/a</w:t>
      </w:r>
      <w:r>
        <w:t xml:space="preserve">] </w:t>
      </w:r>
      <w:r>
        <w:tab/>
      </w:r>
      <w:r>
        <w:tab/>
      </w:r>
      <w:r>
        <w:tab/>
      </w:r>
      <w:r>
        <w:tab/>
      </w:r>
      <w:r>
        <w:tab/>
      </w:r>
      <w:r>
        <w:tab/>
      </w:r>
      <w:r>
        <w:t>[xxx, co-árbitro]</w:t>
      </w:r>
    </w:p>
    <w:p w14:paraId="0B21CAFB" w14:textId="6DF73A05" w:rsidR="005A02F0" w:rsidRPr="00CC0868" w:rsidRDefault="005A02F0" w:rsidP="003F3921">
      <w:pPr>
        <w:widowControl w:val="0"/>
        <w:tabs>
          <w:tab w:val="left" w:pos="284"/>
        </w:tabs>
        <w:jc w:val="both"/>
        <w:rPr>
          <w:bCs/>
        </w:rPr>
      </w:pPr>
    </w:p>
    <w:p w14:paraId="5A811DF3" w14:textId="77777777" w:rsidR="005A02F0" w:rsidRPr="00DF0955" w:rsidRDefault="005A02F0" w:rsidP="003F3921">
      <w:pPr>
        <w:widowControl w:val="0"/>
        <w:tabs>
          <w:tab w:val="left" w:pos="284"/>
        </w:tabs>
        <w:jc w:val="both"/>
      </w:pPr>
    </w:p>
    <w:p w14:paraId="2666D43D" w14:textId="77777777" w:rsidR="005A02F0" w:rsidRPr="00DF0955" w:rsidRDefault="005A02F0" w:rsidP="003F3921">
      <w:pPr>
        <w:widowControl w:val="0"/>
        <w:tabs>
          <w:tab w:val="left" w:pos="284"/>
        </w:tabs>
        <w:jc w:val="both"/>
      </w:pPr>
    </w:p>
    <w:p w14:paraId="51E8DD49" w14:textId="77777777" w:rsidR="005A02F0" w:rsidRPr="00DF0955" w:rsidRDefault="005A02F0" w:rsidP="003F3921">
      <w:pPr>
        <w:widowControl w:val="0"/>
        <w:tabs>
          <w:tab w:val="left" w:pos="284"/>
        </w:tabs>
        <w:jc w:val="both"/>
      </w:pPr>
    </w:p>
    <w:p w14:paraId="6D7E0B0A" w14:textId="77777777" w:rsidR="005A02F0" w:rsidRPr="00DF0955" w:rsidRDefault="005A02F0" w:rsidP="003F3921">
      <w:pPr>
        <w:widowControl w:val="0"/>
        <w:tabs>
          <w:tab w:val="left" w:pos="284"/>
        </w:tabs>
        <w:jc w:val="both"/>
      </w:pPr>
    </w:p>
    <w:p w14:paraId="177A7074" w14:textId="77777777" w:rsidR="005A02F0" w:rsidRPr="00DF0955" w:rsidRDefault="005A02F0" w:rsidP="003F3921">
      <w:pPr>
        <w:widowControl w:val="0"/>
        <w:tabs>
          <w:tab w:val="left" w:pos="284"/>
        </w:tabs>
        <w:jc w:val="both"/>
      </w:pPr>
    </w:p>
    <w:p w14:paraId="4F38C252" w14:textId="77777777" w:rsidR="005A02F0" w:rsidRPr="00DF0955" w:rsidRDefault="005A02F0" w:rsidP="003F3921">
      <w:pPr>
        <w:widowControl w:val="0"/>
        <w:tabs>
          <w:tab w:val="left" w:pos="284"/>
        </w:tabs>
        <w:jc w:val="both"/>
      </w:pPr>
      <w:r w:rsidRPr="00DF0955">
        <w:t>______________________________</w:t>
      </w:r>
    </w:p>
    <w:p w14:paraId="061528BE" w14:textId="3EC58C2B" w:rsidR="005A02F0" w:rsidRPr="00DF0955" w:rsidRDefault="001A374C" w:rsidP="00CC0868">
      <w:pPr>
        <w:widowControl w:val="0"/>
        <w:ind w:firstLine="708"/>
        <w:jc w:val="both"/>
      </w:pPr>
      <w:r>
        <w:t>[xxx, co-árbitro]</w:t>
      </w:r>
    </w:p>
    <w:sectPr w:rsidR="005A02F0" w:rsidRPr="00DF0955" w:rsidSect="003C4253">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080" w:header="360" w:footer="708"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 wne:kcmPrimary="063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QAAAAYA" wne:acdName="acd5" wne:fciIndexBasedOn="0065"/>
    <wne:acd wne:argValue="AQAAAAcA" wne:acdName="acd6" wne:fciIndexBasedOn="0065"/>
    <wne:acd wne:argValue="AQAAAAgA" wne:acdName="acd7" wne:fciIndexBasedOn="0065"/>
    <wne:acd wne:argValue="AQAAAAk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CA500" w14:textId="77777777" w:rsidR="0003315C" w:rsidRPr="00DF0955" w:rsidRDefault="0003315C" w:rsidP="00303987">
      <w:r w:rsidRPr="00DF0955">
        <w:separator/>
      </w:r>
    </w:p>
  </w:endnote>
  <w:endnote w:type="continuationSeparator" w:id="0">
    <w:p w14:paraId="110C3C05" w14:textId="77777777" w:rsidR="0003315C" w:rsidRPr="00DF0955" w:rsidRDefault="0003315C" w:rsidP="00303987">
      <w:r w:rsidRPr="00DF0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F2DCA" w14:textId="77777777" w:rsidR="00313BF7" w:rsidRPr="00DF0955" w:rsidRDefault="00313B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23335996"/>
      <w:docPartObj>
        <w:docPartGallery w:val="Page Numbers (Bottom of Page)"/>
        <w:docPartUnique/>
      </w:docPartObj>
    </w:sdtPr>
    <w:sdtEndPr>
      <w:rPr>
        <w:noProof/>
      </w:rPr>
    </w:sdtEndPr>
    <w:sdtContent>
      <w:p w14:paraId="5016729D" w14:textId="0A32606B" w:rsidR="00313BF7" w:rsidRDefault="00313BF7">
        <w:pPr>
          <w:pStyle w:val="Piedepgina"/>
          <w:jc w:val="center"/>
        </w:pPr>
        <w:r>
          <w:fldChar w:fldCharType="begin"/>
        </w:r>
        <w:r>
          <w:instrText xml:space="preserve"> PAGE   \* MERGEFORMAT </w:instrText>
        </w:r>
        <w:r>
          <w:fldChar w:fldCharType="separate"/>
        </w:r>
        <w:r w:rsidR="00CC77CD">
          <w:rPr>
            <w:noProof/>
          </w:rPr>
          <w:t>3</w:t>
        </w:r>
        <w:r w:rsidR="00CC77CD">
          <w:rPr>
            <w:noProof/>
          </w:rPr>
          <w:t>6</w:t>
        </w:r>
        <w:r>
          <w:rPr>
            <w:noProof/>
          </w:rPr>
          <w:fldChar w:fldCharType="end"/>
        </w:r>
      </w:p>
    </w:sdtContent>
  </w:sdt>
  <w:p w14:paraId="477BE8E1" w14:textId="532F13C6" w:rsidR="00313BF7" w:rsidRPr="00DF0955" w:rsidRDefault="00313BF7" w:rsidP="00206993">
    <w:pPr>
      <w:pStyle w:val="Piedepgina"/>
      <w:ind w:left="56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14482139"/>
      <w:docPartObj>
        <w:docPartGallery w:val="Page Numbers (Bottom of Page)"/>
        <w:docPartUnique/>
      </w:docPartObj>
    </w:sdtPr>
    <w:sdtEndPr>
      <w:rPr>
        <w:noProof/>
      </w:rPr>
    </w:sdtEndPr>
    <w:sdtContent>
      <w:p w14:paraId="1DA7E908" w14:textId="30CE4125" w:rsidR="00313BF7" w:rsidRDefault="00313BF7">
        <w:pPr>
          <w:pStyle w:val="Piedepgina"/>
          <w:jc w:val="center"/>
        </w:pPr>
        <w:r>
          <w:fldChar w:fldCharType="begin"/>
        </w:r>
        <w:r>
          <w:instrText xml:space="preserve"> PAGE   \* MERGEFORMAT </w:instrText>
        </w:r>
        <w:r>
          <w:fldChar w:fldCharType="separate"/>
        </w:r>
        <w:r w:rsidR="00222A15">
          <w:rPr>
            <w:noProof/>
          </w:rPr>
          <w:t>9</w:t>
        </w:r>
        <w:r>
          <w:rPr>
            <w:noProof/>
          </w:rPr>
          <w:fldChar w:fldCharType="end"/>
        </w:r>
      </w:p>
    </w:sdtContent>
  </w:sdt>
  <w:p w14:paraId="2D21BFB3" w14:textId="77777777" w:rsidR="00313BF7" w:rsidRPr="00DF0955" w:rsidRDefault="00313B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0EA9ED" w14:textId="77777777" w:rsidR="0003315C" w:rsidRPr="00DF0955" w:rsidRDefault="0003315C" w:rsidP="00CC04E4">
      <w:r w:rsidRPr="00DF0955">
        <w:separator/>
      </w:r>
    </w:p>
  </w:footnote>
  <w:footnote w:type="continuationSeparator" w:id="0">
    <w:p w14:paraId="11AA7071" w14:textId="77777777" w:rsidR="0003315C" w:rsidRPr="00DF0955" w:rsidRDefault="0003315C" w:rsidP="00303987">
      <w:r w:rsidRPr="00DF0955">
        <w:continuationSeparator/>
      </w:r>
    </w:p>
  </w:footnote>
  <w:footnote w:id="1">
    <w:p w14:paraId="57C8295D" w14:textId="31C5D6AA" w:rsidR="00313BF7" w:rsidRPr="00927CA7" w:rsidRDefault="00313BF7" w:rsidP="00927CA7">
      <w:pPr>
        <w:pStyle w:val="Textonotapie"/>
        <w:ind w:left="720" w:hanging="720"/>
      </w:pPr>
      <w:r>
        <w:rPr>
          <w:rStyle w:val="Refdenotaalpie"/>
        </w:rPr>
        <w:footnoteRef/>
      </w:r>
      <w:r>
        <w:t xml:space="preserve"> </w:t>
      </w:r>
      <w:r>
        <w:tab/>
        <w:t xml:space="preserve">En base a </w:t>
      </w:r>
      <w:r w:rsidR="00981C21">
        <w:t xml:space="preserve">los Escritos Introductorios presentados por las Partes.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4B02C" w14:textId="77777777" w:rsidR="00313BF7" w:rsidRPr="00DF0955" w:rsidRDefault="00313BF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EDF33" w14:textId="77777777" w:rsidR="00313BF7" w:rsidRPr="00DF0955" w:rsidRDefault="00313BF7" w:rsidP="00CB3820">
    <w:pPr>
      <w:pStyle w:val="Encabezado"/>
      <w:jc w:val="right"/>
    </w:pPr>
  </w:p>
  <w:p w14:paraId="572FF57C" w14:textId="77777777" w:rsidR="00313BF7" w:rsidRPr="00DF0955" w:rsidRDefault="00313BF7" w:rsidP="00CB3820">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559D4" w14:textId="77777777" w:rsidR="00313BF7" w:rsidRPr="00DF0955" w:rsidRDefault="00313B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D29A6"/>
    <w:multiLevelType w:val="hybridMultilevel"/>
    <w:tmpl w:val="E8B62FCA"/>
    <w:name w:val="ParaNumb"/>
    <w:lvl w:ilvl="0" w:tplc="C616ED58">
      <w:start w:val="1"/>
      <w:numFmt w:val="decimal"/>
      <w:pStyle w:val="ParaNumb"/>
      <w:lvlText w:val="%1."/>
      <w:lvlJc w:val="left"/>
      <w:pPr>
        <w:ind w:left="720" w:hanging="720"/>
      </w:pPr>
      <w:rPr>
        <w:rFonts w:ascii="Times New Roman" w:hAnsi="Times New Roman" w:cs="Times New Roman" w:hint="default"/>
        <w:b w:val="0"/>
        <w:i w:val="0"/>
        <w:sz w:val="24"/>
        <w:szCs w:val="24"/>
      </w:rPr>
    </w:lvl>
    <w:lvl w:ilvl="1" w:tplc="21A8B064">
      <w:start w:val="1"/>
      <w:numFmt w:val="lowerRoman"/>
      <w:lvlText w:val="(%2)"/>
      <w:lvlJc w:val="left"/>
      <w:pPr>
        <w:ind w:left="2880" w:hanging="360"/>
      </w:pPr>
      <w:rPr>
        <w:rFonts w:hint="default"/>
      </w:r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43E5078"/>
    <w:multiLevelType w:val="hybridMultilevel"/>
    <w:tmpl w:val="27400642"/>
    <w:name w:val="prueba"/>
    <w:lvl w:ilvl="0" w:tplc="CA6E8F60">
      <w:start w:val="1"/>
      <w:numFmt w:val="upperRoman"/>
      <w:pStyle w:val="prueba1"/>
      <w:lvlText w:val="%1."/>
      <w:lvlJc w:val="left"/>
      <w:pPr>
        <w:ind w:left="1428" w:hanging="720"/>
      </w:pPr>
      <w:rPr>
        <w:rFonts w:hint="default"/>
      </w:rPr>
    </w:lvl>
    <w:lvl w:ilvl="1" w:tplc="8F60BAF2">
      <w:start w:val="1"/>
      <w:numFmt w:val="upperRoman"/>
      <w:pStyle w:val="prueba2"/>
      <w:lvlText w:val="%2.I"/>
      <w:lvlJc w:val="left"/>
      <w:pPr>
        <w:ind w:left="1788" w:hanging="360"/>
      </w:pPr>
      <w:rPr>
        <w:rFonts w:hint="default"/>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19CE276E"/>
    <w:multiLevelType w:val="hybridMultilevel"/>
    <w:tmpl w:val="138A0D2C"/>
    <w:name w:val="romanitos"/>
    <w:lvl w:ilvl="0" w:tplc="9F26DE62">
      <w:start w:val="1"/>
      <w:numFmt w:val="lowerRoman"/>
      <w:pStyle w:val="romanitos"/>
      <w:lvlText w:val="(%1)"/>
      <w:lvlJc w:val="left"/>
      <w:pPr>
        <w:ind w:left="1855" w:hanging="360"/>
      </w:pPr>
      <w:rPr>
        <w:rFonts w:hint="default"/>
        <w:b w:val="0"/>
      </w:rPr>
    </w:lvl>
    <w:lvl w:ilvl="1" w:tplc="0C0A0001">
      <w:start w:val="1"/>
      <w:numFmt w:val="bullet"/>
      <w:lvlText w:val=""/>
      <w:lvlJc w:val="left"/>
      <w:pPr>
        <w:ind w:left="2575" w:hanging="360"/>
      </w:pPr>
      <w:rPr>
        <w:rFonts w:ascii="Symbol" w:hAnsi="Symbol" w:hint="default"/>
      </w:rPr>
    </w:lvl>
    <w:lvl w:ilvl="2" w:tplc="0C0A001B" w:tentative="1">
      <w:start w:val="1"/>
      <w:numFmt w:val="lowerRoman"/>
      <w:lvlText w:val="%3."/>
      <w:lvlJc w:val="right"/>
      <w:pPr>
        <w:ind w:left="3295" w:hanging="180"/>
      </w:pPr>
    </w:lvl>
    <w:lvl w:ilvl="3" w:tplc="0C0A000F" w:tentative="1">
      <w:start w:val="1"/>
      <w:numFmt w:val="decimal"/>
      <w:lvlText w:val="%4."/>
      <w:lvlJc w:val="left"/>
      <w:pPr>
        <w:ind w:left="4015" w:hanging="360"/>
      </w:pPr>
    </w:lvl>
    <w:lvl w:ilvl="4" w:tplc="0C0A0019" w:tentative="1">
      <w:start w:val="1"/>
      <w:numFmt w:val="lowerLetter"/>
      <w:lvlText w:val="%5."/>
      <w:lvlJc w:val="left"/>
      <w:pPr>
        <w:ind w:left="4735" w:hanging="360"/>
      </w:pPr>
    </w:lvl>
    <w:lvl w:ilvl="5" w:tplc="0C0A001B" w:tentative="1">
      <w:start w:val="1"/>
      <w:numFmt w:val="lowerRoman"/>
      <w:lvlText w:val="%6."/>
      <w:lvlJc w:val="right"/>
      <w:pPr>
        <w:ind w:left="5455" w:hanging="180"/>
      </w:pPr>
    </w:lvl>
    <w:lvl w:ilvl="6" w:tplc="0C0A000F" w:tentative="1">
      <w:start w:val="1"/>
      <w:numFmt w:val="decimal"/>
      <w:lvlText w:val="%7."/>
      <w:lvlJc w:val="left"/>
      <w:pPr>
        <w:ind w:left="6175" w:hanging="360"/>
      </w:pPr>
    </w:lvl>
    <w:lvl w:ilvl="7" w:tplc="0C0A0019" w:tentative="1">
      <w:start w:val="1"/>
      <w:numFmt w:val="lowerLetter"/>
      <w:lvlText w:val="%8."/>
      <w:lvlJc w:val="left"/>
      <w:pPr>
        <w:ind w:left="6895" w:hanging="360"/>
      </w:pPr>
    </w:lvl>
    <w:lvl w:ilvl="8" w:tplc="0C0A001B" w:tentative="1">
      <w:start w:val="1"/>
      <w:numFmt w:val="lowerRoman"/>
      <w:lvlText w:val="%9."/>
      <w:lvlJc w:val="right"/>
      <w:pPr>
        <w:ind w:left="7615" w:hanging="180"/>
      </w:pPr>
    </w:lvl>
  </w:abstractNum>
  <w:abstractNum w:abstractNumId="3" w15:restartNumberingAfterBreak="0">
    <w:nsid w:val="22A8503F"/>
    <w:multiLevelType w:val="hybridMultilevel"/>
    <w:tmpl w:val="D7B0FAC2"/>
    <w:name w:val="List Paragraph"/>
    <w:lvl w:ilvl="0" w:tplc="8342123C">
      <w:numFmt w:val="bullet"/>
      <w:pStyle w:val="Prrafodelista"/>
      <w:lvlText w:val="-"/>
      <w:lvlJc w:val="left"/>
      <w:pPr>
        <w:ind w:left="873" w:hanging="360"/>
      </w:pPr>
      <w:rPr>
        <w:rFonts w:ascii="Times New Roman" w:eastAsiaTheme="minorHAnsi" w:hAnsi="Times New Roman" w:cs="Times New Roman" w:hint="default"/>
      </w:rPr>
    </w:lvl>
    <w:lvl w:ilvl="1" w:tplc="0C0A0003">
      <w:start w:val="1"/>
      <w:numFmt w:val="bullet"/>
      <w:lvlText w:val="o"/>
      <w:lvlJc w:val="left"/>
      <w:pPr>
        <w:ind w:left="1593" w:hanging="360"/>
      </w:pPr>
      <w:rPr>
        <w:rFonts w:ascii="Courier New" w:hAnsi="Courier New" w:cs="Courier New" w:hint="default"/>
      </w:rPr>
    </w:lvl>
    <w:lvl w:ilvl="2" w:tplc="0C0A0005" w:tentative="1">
      <w:start w:val="1"/>
      <w:numFmt w:val="bullet"/>
      <w:lvlText w:val=""/>
      <w:lvlJc w:val="left"/>
      <w:pPr>
        <w:ind w:left="2313" w:hanging="360"/>
      </w:pPr>
      <w:rPr>
        <w:rFonts w:ascii="Wingdings" w:hAnsi="Wingdings" w:hint="default"/>
      </w:rPr>
    </w:lvl>
    <w:lvl w:ilvl="3" w:tplc="0C0A0001" w:tentative="1">
      <w:start w:val="1"/>
      <w:numFmt w:val="bullet"/>
      <w:lvlText w:val=""/>
      <w:lvlJc w:val="left"/>
      <w:pPr>
        <w:ind w:left="3033" w:hanging="360"/>
      </w:pPr>
      <w:rPr>
        <w:rFonts w:ascii="Symbol" w:hAnsi="Symbol" w:hint="default"/>
      </w:rPr>
    </w:lvl>
    <w:lvl w:ilvl="4" w:tplc="0C0A0003" w:tentative="1">
      <w:start w:val="1"/>
      <w:numFmt w:val="bullet"/>
      <w:lvlText w:val="o"/>
      <w:lvlJc w:val="left"/>
      <w:pPr>
        <w:ind w:left="3753" w:hanging="360"/>
      </w:pPr>
      <w:rPr>
        <w:rFonts w:ascii="Courier New" w:hAnsi="Courier New" w:cs="Courier New" w:hint="default"/>
      </w:rPr>
    </w:lvl>
    <w:lvl w:ilvl="5" w:tplc="0C0A0005" w:tentative="1">
      <w:start w:val="1"/>
      <w:numFmt w:val="bullet"/>
      <w:lvlText w:val=""/>
      <w:lvlJc w:val="left"/>
      <w:pPr>
        <w:ind w:left="4473" w:hanging="360"/>
      </w:pPr>
      <w:rPr>
        <w:rFonts w:ascii="Wingdings" w:hAnsi="Wingdings" w:hint="default"/>
      </w:rPr>
    </w:lvl>
    <w:lvl w:ilvl="6" w:tplc="0C0A0001" w:tentative="1">
      <w:start w:val="1"/>
      <w:numFmt w:val="bullet"/>
      <w:lvlText w:val=""/>
      <w:lvlJc w:val="left"/>
      <w:pPr>
        <w:ind w:left="5193" w:hanging="360"/>
      </w:pPr>
      <w:rPr>
        <w:rFonts w:ascii="Symbol" w:hAnsi="Symbol" w:hint="default"/>
      </w:rPr>
    </w:lvl>
    <w:lvl w:ilvl="7" w:tplc="0C0A0003" w:tentative="1">
      <w:start w:val="1"/>
      <w:numFmt w:val="bullet"/>
      <w:lvlText w:val="o"/>
      <w:lvlJc w:val="left"/>
      <w:pPr>
        <w:ind w:left="5913" w:hanging="360"/>
      </w:pPr>
      <w:rPr>
        <w:rFonts w:ascii="Courier New" w:hAnsi="Courier New" w:cs="Courier New" w:hint="default"/>
      </w:rPr>
    </w:lvl>
    <w:lvl w:ilvl="8" w:tplc="0C0A0005" w:tentative="1">
      <w:start w:val="1"/>
      <w:numFmt w:val="bullet"/>
      <w:lvlText w:val=""/>
      <w:lvlJc w:val="left"/>
      <w:pPr>
        <w:ind w:left="6633" w:hanging="360"/>
      </w:pPr>
      <w:rPr>
        <w:rFonts w:ascii="Wingdings" w:hAnsi="Wingdings" w:hint="default"/>
      </w:rPr>
    </w:lvl>
  </w:abstractNum>
  <w:abstractNum w:abstractNumId="4" w15:restartNumberingAfterBreak="0">
    <w:nsid w:val="39C33331"/>
    <w:multiLevelType w:val="multilevel"/>
    <w:tmpl w:val="31C817C6"/>
    <w:name w:val="Título 1.1"/>
    <w:lvl w:ilvl="0">
      <w:start w:val="1"/>
      <w:numFmt w:val="upperRoman"/>
      <w:pStyle w:val="Ttulo11"/>
      <w:lvlText w:val="%1."/>
      <w:lvlJc w:val="left"/>
      <w:pPr>
        <w:ind w:left="432" w:hanging="432"/>
      </w:pPr>
      <w:rPr>
        <w:rFonts w:hint="default"/>
        <w:b/>
        <w:i w:val="0"/>
        <w:caps w:val="0"/>
        <w:sz w:val="28"/>
        <w:u w:val="none"/>
      </w:rPr>
    </w:lvl>
    <w:lvl w:ilvl="1">
      <w:start w:val="1"/>
      <w:numFmt w:val="decimal"/>
      <w:lvlText w:val="%1.%2"/>
      <w:lvlJc w:val="left"/>
      <w:pPr>
        <w:ind w:left="576" w:hanging="576"/>
      </w:pPr>
      <w:rPr>
        <w:rFonts w:hint="default"/>
        <w:caps/>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58865494"/>
    <w:multiLevelType w:val="multilevel"/>
    <w:tmpl w:val="23DC0864"/>
    <w:name w:val="RCPI"/>
    <w:lvl w:ilvl="0">
      <w:start w:val="1"/>
      <w:numFmt w:val="decimal"/>
      <w:pStyle w:val="RCPI-PrrafoNumerado-1"/>
      <w:lvlText w:val="%1."/>
      <w:lvlJc w:val="left"/>
      <w:pPr>
        <w:ind w:left="851" w:hanging="567"/>
      </w:pPr>
      <w:rPr>
        <w:rFonts w:hint="default"/>
        <w:b w:val="0"/>
        <w:i w:val="0"/>
        <w:color w:val="auto"/>
      </w:rPr>
    </w:lvl>
    <w:lvl w:ilvl="1">
      <w:start w:val="1"/>
      <w:numFmt w:val="lowerLetter"/>
      <w:pStyle w:val="RCPI-ParrafoNumerado-2"/>
      <w:lvlText w:val="(%2)"/>
      <w:lvlJc w:val="left"/>
      <w:pPr>
        <w:ind w:left="1494" w:hanging="567"/>
      </w:pPr>
      <w:rPr>
        <w:rFonts w:hint="default"/>
        <w:b w:val="0"/>
        <w:bCs/>
        <w:i w:val="0"/>
        <w:iCs/>
      </w:rPr>
    </w:lvl>
    <w:lvl w:ilvl="2">
      <w:start w:val="1"/>
      <w:numFmt w:val="lowerRoman"/>
      <w:pStyle w:val="RCPI-PrrafoNumerado-3"/>
      <w:lvlText w:val="(%3)"/>
      <w:lvlJc w:val="left"/>
      <w:pPr>
        <w:tabs>
          <w:tab w:val="num" w:pos="1494"/>
        </w:tabs>
        <w:ind w:left="2061" w:hanging="567"/>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78DD7F47"/>
    <w:multiLevelType w:val="multilevel"/>
    <w:tmpl w:val="36ACC030"/>
    <w:name w:val="Heading"/>
    <w:lvl w:ilvl="0">
      <w:start w:val="1"/>
      <w:numFmt w:val="upperRoman"/>
      <w:pStyle w:val="Ttulo1"/>
      <w:lvlText w:val="%1."/>
      <w:lvlJc w:val="left"/>
      <w:pPr>
        <w:ind w:left="432" w:hanging="432"/>
      </w:pPr>
      <w:rPr>
        <w:rFonts w:hint="default"/>
        <w:b/>
        <w:i w:val="0"/>
        <w:caps w:val="0"/>
        <w:sz w:val="28"/>
        <w:u w:val="none"/>
      </w:rPr>
    </w:lvl>
    <w:lvl w:ilvl="1">
      <w:start w:val="1"/>
      <w:numFmt w:val="decimal"/>
      <w:pStyle w:val="Ttulo2"/>
      <w:lvlText w:val="%1.%2."/>
      <w:lvlJc w:val="left"/>
      <w:pPr>
        <w:ind w:left="576" w:hanging="576"/>
      </w:pPr>
      <w:rPr>
        <w:rFonts w:hint="default"/>
        <w:caps/>
        <w:sz w:val="28"/>
        <w:szCs w:val="28"/>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5."/>
      <w:lvlJc w:val="left"/>
      <w:pPr>
        <w:ind w:left="1008" w:hanging="1008"/>
      </w:pPr>
      <w:rPr>
        <w:rFonts w:hint="default"/>
      </w:rPr>
    </w:lvl>
    <w:lvl w:ilvl="5">
      <w:start w:val="1"/>
      <w:numFmt w:val="decimal"/>
      <w:pStyle w:val="Ttulo6"/>
      <w:lvlText w:val="%5.%6"/>
      <w:lvlJc w:val="left"/>
      <w:pPr>
        <w:ind w:left="1152" w:hanging="1152"/>
      </w:pPr>
      <w:rPr>
        <w:rFonts w:hint="default"/>
      </w:rPr>
    </w:lvl>
    <w:lvl w:ilvl="6">
      <w:start w:val="1"/>
      <w:numFmt w:val="upperLetter"/>
      <w:pStyle w:val="Ttulo7"/>
      <w:lvlText w:val="%7."/>
      <w:lvlJc w:val="left"/>
      <w:pPr>
        <w:ind w:left="1296" w:hanging="1296"/>
      </w:pPr>
      <w:rPr>
        <w:rFonts w:hint="default"/>
        <w:i w:val="0"/>
      </w:rPr>
    </w:lvl>
    <w:lvl w:ilvl="7">
      <w:start w:val="1"/>
      <w:numFmt w:val="lowerLetter"/>
      <w:pStyle w:val="Ttulo8"/>
      <w:lvlText w:val="%8."/>
      <w:lvlJc w:val="left"/>
      <w:pPr>
        <w:ind w:left="1440" w:hanging="1440"/>
      </w:pPr>
      <w:rPr>
        <w:rFonts w:hint="default"/>
        <w:i w:val="0"/>
      </w:rPr>
    </w:lvl>
    <w:lvl w:ilvl="8">
      <w:start w:val="1"/>
      <w:numFmt w:val="lowerRoman"/>
      <w:pStyle w:val="Ttulo9"/>
      <w:lvlText w:val="(%9)"/>
      <w:lvlJc w:val="left"/>
      <w:pPr>
        <w:ind w:left="1584" w:hanging="1584"/>
      </w:pPr>
      <w:rPr>
        <w:rFonts w:hint="default"/>
        <w:b w:val="0"/>
        <w:i w:val="0"/>
        <w:u w:val="none"/>
      </w:rPr>
    </w:lvl>
  </w:abstractNum>
  <w:abstractNum w:abstractNumId="7" w15:restartNumberingAfterBreak="0">
    <w:nsid w:val="7D127942"/>
    <w:multiLevelType w:val="hybridMultilevel"/>
    <w:tmpl w:val="33908316"/>
    <w:styleLink w:val="Nmero"/>
    <w:lvl w:ilvl="0" w:tplc="7910BD14">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3420030C">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1F6CC0C0">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1C101540">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8F32EA1A">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5B6BC9A">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DF4E3FDA">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51238C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08B2DC94">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864947497">
    <w:abstractNumId w:val="4"/>
  </w:num>
  <w:num w:numId="2" w16cid:durableId="39059534">
    <w:abstractNumId w:val="6"/>
  </w:num>
  <w:num w:numId="3" w16cid:durableId="1397244204">
    <w:abstractNumId w:val="3"/>
  </w:num>
  <w:num w:numId="4" w16cid:durableId="137236454">
    <w:abstractNumId w:val="0"/>
  </w:num>
  <w:num w:numId="5" w16cid:durableId="1787969623">
    <w:abstractNumId w:val="1"/>
  </w:num>
  <w:num w:numId="6" w16cid:durableId="878781194">
    <w:abstractNumId w:val="2"/>
  </w:num>
  <w:num w:numId="7" w16cid:durableId="1283464731">
    <w:abstractNumId w:val="5"/>
  </w:num>
  <w:num w:numId="8" w16cid:durableId="951127608">
    <w:abstractNumId w:val="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91A"/>
    <w:rsid w:val="00002D28"/>
    <w:rsid w:val="000043E9"/>
    <w:rsid w:val="00004686"/>
    <w:rsid w:val="00006A07"/>
    <w:rsid w:val="000120D5"/>
    <w:rsid w:val="00012410"/>
    <w:rsid w:val="000134B5"/>
    <w:rsid w:val="00013D11"/>
    <w:rsid w:val="000140D9"/>
    <w:rsid w:val="000163B1"/>
    <w:rsid w:val="0002162F"/>
    <w:rsid w:val="0003011B"/>
    <w:rsid w:val="0003023B"/>
    <w:rsid w:val="000323A5"/>
    <w:rsid w:val="0003279F"/>
    <w:rsid w:val="000330F4"/>
    <w:rsid w:val="0003315C"/>
    <w:rsid w:val="0003463A"/>
    <w:rsid w:val="0003481B"/>
    <w:rsid w:val="00036C55"/>
    <w:rsid w:val="00037C37"/>
    <w:rsid w:val="00041768"/>
    <w:rsid w:val="00045C33"/>
    <w:rsid w:val="00047ADC"/>
    <w:rsid w:val="00050013"/>
    <w:rsid w:val="000525E6"/>
    <w:rsid w:val="000615BC"/>
    <w:rsid w:val="00062B93"/>
    <w:rsid w:val="00074268"/>
    <w:rsid w:val="00074C54"/>
    <w:rsid w:val="0007741B"/>
    <w:rsid w:val="00077E2C"/>
    <w:rsid w:val="0008060B"/>
    <w:rsid w:val="00083A81"/>
    <w:rsid w:val="0008611B"/>
    <w:rsid w:val="000870F6"/>
    <w:rsid w:val="000872EB"/>
    <w:rsid w:val="000914B8"/>
    <w:rsid w:val="00093232"/>
    <w:rsid w:val="00093FE4"/>
    <w:rsid w:val="00096B87"/>
    <w:rsid w:val="00097852"/>
    <w:rsid w:val="000A0242"/>
    <w:rsid w:val="000A135F"/>
    <w:rsid w:val="000A154A"/>
    <w:rsid w:val="000A165D"/>
    <w:rsid w:val="000A422E"/>
    <w:rsid w:val="000A573E"/>
    <w:rsid w:val="000A5AA6"/>
    <w:rsid w:val="000A6428"/>
    <w:rsid w:val="000B1F4E"/>
    <w:rsid w:val="000B3803"/>
    <w:rsid w:val="000B4C65"/>
    <w:rsid w:val="000B52D8"/>
    <w:rsid w:val="000B796C"/>
    <w:rsid w:val="000C0C03"/>
    <w:rsid w:val="000C12EA"/>
    <w:rsid w:val="000C1C49"/>
    <w:rsid w:val="000C1F0F"/>
    <w:rsid w:val="000C6CD2"/>
    <w:rsid w:val="000C7FB5"/>
    <w:rsid w:val="000D1732"/>
    <w:rsid w:val="000D4ECA"/>
    <w:rsid w:val="000D6783"/>
    <w:rsid w:val="000E117F"/>
    <w:rsid w:val="000E1D34"/>
    <w:rsid w:val="000E38B4"/>
    <w:rsid w:val="000E653C"/>
    <w:rsid w:val="000F2583"/>
    <w:rsid w:val="000F79E1"/>
    <w:rsid w:val="000F7E2B"/>
    <w:rsid w:val="001014AB"/>
    <w:rsid w:val="00103B2B"/>
    <w:rsid w:val="00103C66"/>
    <w:rsid w:val="00105B4F"/>
    <w:rsid w:val="00106364"/>
    <w:rsid w:val="00110E89"/>
    <w:rsid w:val="001133DA"/>
    <w:rsid w:val="00113DB0"/>
    <w:rsid w:val="00114177"/>
    <w:rsid w:val="00114D3E"/>
    <w:rsid w:val="00115E78"/>
    <w:rsid w:val="00121D4A"/>
    <w:rsid w:val="001224DD"/>
    <w:rsid w:val="00123BB1"/>
    <w:rsid w:val="0012437B"/>
    <w:rsid w:val="001243E7"/>
    <w:rsid w:val="00125323"/>
    <w:rsid w:val="00133F8B"/>
    <w:rsid w:val="00140CED"/>
    <w:rsid w:val="00144740"/>
    <w:rsid w:val="00145D2D"/>
    <w:rsid w:val="00150D83"/>
    <w:rsid w:val="00151E04"/>
    <w:rsid w:val="00154475"/>
    <w:rsid w:val="0015678A"/>
    <w:rsid w:val="00162904"/>
    <w:rsid w:val="00162AE4"/>
    <w:rsid w:val="0016352F"/>
    <w:rsid w:val="00165A19"/>
    <w:rsid w:val="001662EF"/>
    <w:rsid w:val="00166E51"/>
    <w:rsid w:val="00166F04"/>
    <w:rsid w:val="00167646"/>
    <w:rsid w:val="00173FC3"/>
    <w:rsid w:val="00174461"/>
    <w:rsid w:val="00175B6A"/>
    <w:rsid w:val="001774EA"/>
    <w:rsid w:val="00177F9C"/>
    <w:rsid w:val="00182154"/>
    <w:rsid w:val="00182277"/>
    <w:rsid w:val="00182EC7"/>
    <w:rsid w:val="0018640C"/>
    <w:rsid w:val="0019241A"/>
    <w:rsid w:val="00196DA3"/>
    <w:rsid w:val="001A1D78"/>
    <w:rsid w:val="001A2798"/>
    <w:rsid w:val="001A374C"/>
    <w:rsid w:val="001A42C2"/>
    <w:rsid w:val="001A51F2"/>
    <w:rsid w:val="001B0072"/>
    <w:rsid w:val="001B2D15"/>
    <w:rsid w:val="001B6932"/>
    <w:rsid w:val="001B6E46"/>
    <w:rsid w:val="001C359C"/>
    <w:rsid w:val="001C5045"/>
    <w:rsid w:val="001C52E7"/>
    <w:rsid w:val="001C5E0D"/>
    <w:rsid w:val="001C7D60"/>
    <w:rsid w:val="001D082A"/>
    <w:rsid w:val="001D18FC"/>
    <w:rsid w:val="001D2B1A"/>
    <w:rsid w:val="001D44C5"/>
    <w:rsid w:val="001D6CCA"/>
    <w:rsid w:val="001D6DC2"/>
    <w:rsid w:val="001E2DD1"/>
    <w:rsid w:val="001E369A"/>
    <w:rsid w:val="001E46F4"/>
    <w:rsid w:val="001E6FE9"/>
    <w:rsid w:val="001E7D3E"/>
    <w:rsid w:val="001E7E59"/>
    <w:rsid w:val="001F13C1"/>
    <w:rsid w:val="001F24B6"/>
    <w:rsid w:val="001F3A1C"/>
    <w:rsid w:val="001F3A1F"/>
    <w:rsid w:val="001F652C"/>
    <w:rsid w:val="00201556"/>
    <w:rsid w:val="00202460"/>
    <w:rsid w:val="00203CF3"/>
    <w:rsid w:val="00204E4F"/>
    <w:rsid w:val="0020596E"/>
    <w:rsid w:val="00206993"/>
    <w:rsid w:val="0020752E"/>
    <w:rsid w:val="00214AAD"/>
    <w:rsid w:val="00215621"/>
    <w:rsid w:val="00217AFA"/>
    <w:rsid w:val="00220F1E"/>
    <w:rsid w:val="002215EB"/>
    <w:rsid w:val="002218FD"/>
    <w:rsid w:val="00221D14"/>
    <w:rsid w:val="00222A15"/>
    <w:rsid w:val="00222EEE"/>
    <w:rsid w:val="00223B23"/>
    <w:rsid w:val="00223F18"/>
    <w:rsid w:val="002247E4"/>
    <w:rsid w:val="00224B72"/>
    <w:rsid w:val="00232CFA"/>
    <w:rsid w:val="00235012"/>
    <w:rsid w:val="0023547F"/>
    <w:rsid w:val="00237EC3"/>
    <w:rsid w:val="0024018B"/>
    <w:rsid w:val="0024103F"/>
    <w:rsid w:val="00241FC4"/>
    <w:rsid w:val="00243B2C"/>
    <w:rsid w:val="0024484B"/>
    <w:rsid w:val="0024734F"/>
    <w:rsid w:val="00250886"/>
    <w:rsid w:val="00251DA6"/>
    <w:rsid w:val="00253134"/>
    <w:rsid w:val="00256810"/>
    <w:rsid w:val="00257595"/>
    <w:rsid w:val="002617C6"/>
    <w:rsid w:val="00261DB9"/>
    <w:rsid w:val="0026268C"/>
    <w:rsid w:val="00262EAA"/>
    <w:rsid w:val="0026458F"/>
    <w:rsid w:val="0026594E"/>
    <w:rsid w:val="00272B1C"/>
    <w:rsid w:val="002772DC"/>
    <w:rsid w:val="002809DB"/>
    <w:rsid w:val="00283F81"/>
    <w:rsid w:val="002840EB"/>
    <w:rsid w:val="00284DFA"/>
    <w:rsid w:val="002A0ACF"/>
    <w:rsid w:val="002A2F27"/>
    <w:rsid w:val="002A36C5"/>
    <w:rsid w:val="002A624B"/>
    <w:rsid w:val="002A7027"/>
    <w:rsid w:val="002A71D3"/>
    <w:rsid w:val="002A79DD"/>
    <w:rsid w:val="002B000E"/>
    <w:rsid w:val="002B3096"/>
    <w:rsid w:val="002B3DEE"/>
    <w:rsid w:val="002B45F2"/>
    <w:rsid w:val="002B7814"/>
    <w:rsid w:val="002C00FF"/>
    <w:rsid w:val="002C3F74"/>
    <w:rsid w:val="002C5757"/>
    <w:rsid w:val="002C5BF1"/>
    <w:rsid w:val="002C64EE"/>
    <w:rsid w:val="002C66D9"/>
    <w:rsid w:val="002C736D"/>
    <w:rsid w:val="002D39E1"/>
    <w:rsid w:val="002D4328"/>
    <w:rsid w:val="002D726B"/>
    <w:rsid w:val="002D77F7"/>
    <w:rsid w:val="002E655A"/>
    <w:rsid w:val="002E76B4"/>
    <w:rsid w:val="002E7EAE"/>
    <w:rsid w:val="002F3560"/>
    <w:rsid w:val="002F4771"/>
    <w:rsid w:val="002F532E"/>
    <w:rsid w:val="00303987"/>
    <w:rsid w:val="0030420F"/>
    <w:rsid w:val="00305D10"/>
    <w:rsid w:val="00306018"/>
    <w:rsid w:val="003062DC"/>
    <w:rsid w:val="00306A65"/>
    <w:rsid w:val="003107BE"/>
    <w:rsid w:val="00310AFE"/>
    <w:rsid w:val="00310F0D"/>
    <w:rsid w:val="00311CE9"/>
    <w:rsid w:val="00313BF7"/>
    <w:rsid w:val="00313F60"/>
    <w:rsid w:val="0031617E"/>
    <w:rsid w:val="00320821"/>
    <w:rsid w:val="00320F45"/>
    <w:rsid w:val="0032201C"/>
    <w:rsid w:val="00322C30"/>
    <w:rsid w:val="00324DDF"/>
    <w:rsid w:val="00330B80"/>
    <w:rsid w:val="0033467C"/>
    <w:rsid w:val="00334BA4"/>
    <w:rsid w:val="00337085"/>
    <w:rsid w:val="00337167"/>
    <w:rsid w:val="00337E8B"/>
    <w:rsid w:val="00350156"/>
    <w:rsid w:val="00351BE6"/>
    <w:rsid w:val="0035250F"/>
    <w:rsid w:val="00355B22"/>
    <w:rsid w:val="00355BBB"/>
    <w:rsid w:val="00360DB0"/>
    <w:rsid w:val="003639A1"/>
    <w:rsid w:val="003663CD"/>
    <w:rsid w:val="00367009"/>
    <w:rsid w:val="003724AE"/>
    <w:rsid w:val="00374115"/>
    <w:rsid w:val="00376A39"/>
    <w:rsid w:val="00381315"/>
    <w:rsid w:val="00383D97"/>
    <w:rsid w:val="0038424B"/>
    <w:rsid w:val="0038634A"/>
    <w:rsid w:val="00387F5D"/>
    <w:rsid w:val="0039046F"/>
    <w:rsid w:val="003911EC"/>
    <w:rsid w:val="00391F34"/>
    <w:rsid w:val="00393FA0"/>
    <w:rsid w:val="0039427B"/>
    <w:rsid w:val="00394948"/>
    <w:rsid w:val="003966F1"/>
    <w:rsid w:val="003B4523"/>
    <w:rsid w:val="003B50F0"/>
    <w:rsid w:val="003B57DC"/>
    <w:rsid w:val="003B62FD"/>
    <w:rsid w:val="003C0587"/>
    <w:rsid w:val="003C30BE"/>
    <w:rsid w:val="003C338B"/>
    <w:rsid w:val="003C3DA7"/>
    <w:rsid w:val="003C4253"/>
    <w:rsid w:val="003C5A85"/>
    <w:rsid w:val="003C5F15"/>
    <w:rsid w:val="003C76FE"/>
    <w:rsid w:val="003D1B76"/>
    <w:rsid w:val="003D3C0A"/>
    <w:rsid w:val="003D4464"/>
    <w:rsid w:val="003D52BB"/>
    <w:rsid w:val="003D57DB"/>
    <w:rsid w:val="003D699D"/>
    <w:rsid w:val="003D715C"/>
    <w:rsid w:val="003D72D9"/>
    <w:rsid w:val="003E2B35"/>
    <w:rsid w:val="003E3DE5"/>
    <w:rsid w:val="003E467A"/>
    <w:rsid w:val="003E5919"/>
    <w:rsid w:val="003F12F4"/>
    <w:rsid w:val="003F1ABC"/>
    <w:rsid w:val="003F3921"/>
    <w:rsid w:val="00400EF5"/>
    <w:rsid w:val="004043E2"/>
    <w:rsid w:val="004057CE"/>
    <w:rsid w:val="00406950"/>
    <w:rsid w:val="004073E5"/>
    <w:rsid w:val="00412D60"/>
    <w:rsid w:val="004145C3"/>
    <w:rsid w:val="00415DB3"/>
    <w:rsid w:val="00417428"/>
    <w:rsid w:val="004211A8"/>
    <w:rsid w:val="004212CF"/>
    <w:rsid w:val="00422176"/>
    <w:rsid w:val="004279DD"/>
    <w:rsid w:val="0043056E"/>
    <w:rsid w:val="00431A54"/>
    <w:rsid w:val="00433DA6"/>
    <w:rsid w:val="004366B8"/>
    <w:rsid w:val="0043705B"/>
    <w:rsid w:val="00437B1C"/>
    <w:rsid w:val="00441879"/>
    <w:rsid w:val="004437F3"/>
    <w:rsid w:val="0044469F"/>
    <w:rsid w:val="00444C8F"/>
    <w:rsid w:val="00445E7E"/>
    <w:rsid w:val="00451710"/>
    <w:rsid w:val="00453DA1"/>
    <w:rsid w:val="00455265"/>
    <w:rsid w:val="0045619A"/>
    <w:rsid w:val="004578B3"/>
    <w:rsid w:val="004608CD"/>
    <w:rsid w:val="00460CDD"/>
    <w:rsid w:val="004637C9"/>
    <w:rsid w:val="004663DD"/>
    <w:rsid w:val="00475571"/>
    <w:rsid w:val="004757FA"/>
    <w:rsid w:val="0047598A"/>
    <w:rsid w:val="0048093D"/>
    <w:rsid w:val="004827F3"/>
    <w:rsid w:val="00484D43"/>
    <w:rsid w:val="00485C33"/>
    <w:rsid w:val="00492AE7"/>
    <w:rsid w:val="00494BAB"/>
    <w:rsid w:val="00494BFE"/>
    <w:rsid w:val="00494DD6"/>
    <w:rsid w:val="004965F0"/>
    <w:rsid w:val="00497EEF"/>
    <w:rsid w:val="00497F00"/>
    <w:rsid w:val="004A01D6"/>
    <w:rsid w:val="004A290A"/>
    <w:rsid w:val="004A7CEE"/>
    <w:rsid w:val="004B068D"/>
    <w:rsid w:val="004B119A"/>
    <w:rsid w:val="004B1B87"/>
    <w:rsid w:val="004B40A8"/>
    <w:rsid w:val="004B503C"/>
    <w:rsid w:val="004B6398"/>
    <w:rsid w:val="004D37D7"/>
    <w:rsid w:val="004D4EBF"/>
    <w:rsid w:val="004D654B"/>
    <w:rsid w:val="004E0FDF"/>
    <w:rsid w:val="004E5324"/>
    <w:rsid w:val="004F5439"/>
    <w:rsid w:val="004F62D4"/>
    <w:rsid w:val="004F62FB"/>
    <w:rsid w:val="004F7ED8"/>
    <w:rsid w:val="00500506"/>
    <w:rsid w:val="00500604"/>
    <w:rsid w:val="0050233F"/>
    <w:rsid w:val="005029CF"/>
    <w:rsid w:val="00503AE3"/>
    <w:rsid w:val="00504470"/>
    <w:rsid w:val="00504E9C"/>
    <w:rsid w:val="005057D6"/>
    <w:rsid w:val="00507A4F"/>
    <w:rsid w:val="00511189"/>
    <w:rsid w:val="00512024"/>
    <w:rsid w:val="0051538D"/>
    <w:rsid w:val="00515F40"/>
    <w:rsid w:val="00516657"/>
    <w:rsid w:val="00516FE1"/>
    <w:rsid w:val="005225B3"/>
    <w:rsid w:val="00525A2B"/>
    <w:rsid w:val="00533FC5"/>
    <w:rsid w:val="00535F32"/>
    <w:rsid w:val="00542F96"/>
    <w:rsid w:val="005512BF"/>
    <w:rsid w:val="00551398"/>
    <w:rsid w:val="00551669"/>
    <w:rsid w:val="005520C0"/>
    <w:rsid w:val="005540B1"/>
    <w:rsid w:val="0055660B"/>
    <w:rsid w:val="00560DA1"/>
    <w:rsid w:val="005610DE"/>
    <w:rsid w:val="005672DC"/>
    <w:rsid w:val="00570CA7"/>
    <w:rsid w:val="005733B9"/>
    <w:rsid w:val="0057485F"/>
    <w:rsid w:val="00576AB8"/>
    <w:rsid w:val="005776E5"/>
    <w:rsid w:val="00580575"/>
    <w:rsid w:val="00582220"/>
    <w:rsid w:val="00583CC9"/>
    <w:rsid w:val="005850B8"/>
    <w:rsid w:val="0059093E"/>
    <w:rsid w:val="005915C5"/>
    <w:rsid w:val="005932FA"/>
    <w:rsid w:val="00595CE8"/>
    <w:rsid w:val="005A02F0"/>
    <w:rsid w:val="005A139D"/>
    <w:rsid w:val="005A191A"/>
    <w:rsid w:val="005A227A"/>
    <w:rsid w:val="005A3C6F"/>
    <w:rsid w:val="005B0254"/>
    <w:rsid w:val="005B0F1E"/>
    <w:rsid w:val="005B3D3E"/>
    <w:rsid w:val="005C3081"/>
    <w:rsid w:val="005C5140"/>
    <w:rsid w:val="005C6ACE"/>
    <w:rsid w:val="005D10D7"/>
    <w:rsid w:val="005D7351"/>
    <w:rsid w:val="005D73A2"/>
    <w:rsid w:val="005E0225"/>
    <w:rsid w:val="005E5092"/>
    <w:rsid w:val="005E54BD"/>
    <w:rsid w:val="005E6D13"/>
    <w:rsid w:val="005F2B9A"/>
    <w:rsid w:val="005F31D3"/>
    <w:rsid w:val="005F5B8F"/>
    <w:rsid w:val="006004C4"/>
    <w:rsid w:val="00600D87"/>
    <w:rsid w:val="006035D5"/>
    <w:rsid w:val="00606404"/>
    <w:rsid w:val="006064D8"/>
    <w:rsid w:val="00607E30"/>
    <w:rsid w:val="006136ED"/>
    <w:rsid w:val="00614057"/>
    <w:rsid w:val="00614465"/>
    <w:rsid w:val="00617A6F"/>
    <w:rsid w:val="00633762"/>
    <w:rsid w:val="00634F10"/>
    <w:rsid w:val="0063647F"/>
    <w:rsid w:val="00636DB0"/>
    <w:rsid w:val="0064116A"/>
    <w:rsid w:val="00641258"/>
    <w:rsid w:val="006443AF"/>
    <w:rsid w:val="00645700"/>
    <w:rsid w:val="00646BF4"/>
    <w:rsid w:val="00652BC7"/>
    <w:rsid w:val="00656B9B"/>
    <w:rsid w:val="00663CBE"/>
    <w:rsid w:val="00666903"/>
    <w:rsid w:val="0067135E"/>
    <w:rsid w:val="00684499"/>
    <w:rsid w:val="0068646A"/>
    <w:rsid w:val="00686DCE"/>
    <w:rsid w:val="00686E1B"/>
    <w:rsid w:val="006947F9"/>
    <w:rsid w:val="00694BAD"/>
    <w:rsid w:val="00696276"/>
    <w:rsid w:val="006A0407"/>
    <w:rsid w:val="006A217D"/>
    <w:rsid w:val="006A32A6"/>
    <w:rsid w:val="006A470C"/>
    <w:rsid w:val="006A4DE0"/>
    <w:rsid w:val="006A78E5"/>
    <w:rsid w:val="006B1BD1"/>
    <w:rsid w:val="006B35A2"/>
    <w:rsid w:val="006B3E7A"/>
    <w:rsid w:val="006B403D"/>
    <w:rsid w:val="006B6E45"/>
    <w:rsid w:val="006B7E67"/>
    <w:rsid w:val="006B7FC3"/>
    <w:rsid w:val="006C4618"/>
    <w:rsid w:val="006C6D91"/>
    <w:rsid w:val="006D1654"/>
    <w:rsid w:val="006D20B1"/>
    <w:rsid w:val="006D2480"/>
    <w:rsid w:val="006D4FC4"/>
    <w:rsid w:val="006E70F7"/>
    <w:rsid w:val="006F3AA7"/>
    <w:rsid w:val="006F4DAB"/>
    <w:rsid w:val="006F5BA3"/>
    <w:rsid w:val="006F7573"/>
    <w:rsid w:val="007029D3"/>
    <w:rsid w:val="00703D3F"/>
    <w:rsid w:val="00705E29"/>
    <w:rsid w:val="00715196"/>
    <w:rsid w:val="00715798"/>
    <w:rsid w:val="00717A8E"/>
    <w:rsid w:val="00717E3F"/>
    <w:rsid w:val="00727E66"/>
    <w:rsid w:val="00731DA8"/>
    <w:rsid w:val="007363D1"/>
    <w:rsid w:val="007366D2"/>
    <w:rsid w:val="007372CC"/>
    <w:rsid w:val="00740F51"/>
    <w:rsid w:val="00742DDF"/>
    <w:rsid w:val="0074304F"/>
    <w:rsid w:val="007456D5"/>
    <w:rsid w:val="0074632D"/>
    <w:rsid w:val="00747A87"/>
    <w:rsid w:val="00747C32"/>
    <w:rsid w:val="00750C81"/>
    <w:rsid w:val="007517AD"/>
    <w:rsid w:val="0075190E"/>
    <w:rsid w:val="00751A8E"/>
    <w:rsid w:val="00752DE7"/>
    <w:rsid w:val="007531A6"/>
    <w:rsid w:val="007541F8"/>
    <w:rsid w:val="00756F97"/>
    <w:rsid w:val="00757246"/>
    <w:rsid w:val="007573F6"/>
    <w:rsid w:val="007576F6"/>
    <w:rsid w:val="0076021A"/>
    <w:rsid w:val="007603DB"/>
    <w:rsid w:val="00760522"/>
    <w:rsid w:val="00760F36"/>
    <w:rsid w:val="00766157"/>
    <w:rsid w:val="00772299"/>
    <w:rsid w:val="007812F7"/>
    <w:rsid w:val="00782A83"/>
    <w:rsid w:val="00790B96"/>
    <w:rsid w:val="0079172A"/>
    <w:rsid w:val="00795A77"/>
    <w:rsid w:val="00797970"/>
    <w:rsid w:val="00797F84"/>
    <w:rsid w:val="007A193E"/>
    <w:rsid w:val="007A42ED"/>
    <w:rsid w:val="007A6CA9"/>
    <w:rsid w:val="007B15A7"/>
    <w:rsid w:val="007B3BC7"/>
    <w:rsid w:val="007B3C0A"/>
    <w:rsid w:val="007B463C"/>
    <w:rsid w:val="007B6605"/>
    <w:rsid w:val="007C2649"/>
    <w:rsid w:val="007C27D3"/>
    <w:rsid w:val="007C3E63"/>
    <w:rsid w:val="007C556D"/>
    <w:rsid w:val="007C6192"/>
    <w:rsid w:val="007C687A"/>
    <w:rsid w:val="007C72DA"/>
    <w:rsid w:val="007D0EC7"/>
    <w:rsid w:val="007D2EC6"/>
    <w:rsid w:val="007D4D3D"/>
    <w:rsid w:val="007D55F5"/>
    <w:rsid w:val="007D5AAB"/>
    <w:rsid w:val="007D5F0F"/>
    <w:rsid w:val="007E25AB"/>
    <w:rsid w:val="007E76D1"/>
    <w:rsid w:val="007F557D"/>
    <w:rsid w:val="007F5AA3"/>
    <w:rsid w:val="007F743E"/>
    <w:rsid w:val="007F7506"/>
    <w:rsid w:val="008000AF"/>
    <w:rsid w:val="00804C39"/>
    <w:rsid w:val="008104F9"/>
    <w:rsid w:val="00820336"/>
    <w:rsid w:val="00823E05"/>
    <w:rsid w:val="00824476"/>
    <w:rsid w:val="00825D2D"/>
    <w:rsid w:val="008263BE"/>
    <w:rsid w:val="008267F0"/>
    <w:rsid w:val="00831439"/>
    <w:rsid w:val="00832900"/>
    <w:rsid w:val="008329DA"/>
    <w:rsid w:val="00834045"/>
    <w:rsid w:val="0083463A"/>
    <w:rsid w:val="00836EE5"/>
    <w:rsid w:val="00837272"/>
    <w:rsid w:val="008402F2"/>
    <w:rsid w:val="00843A96"/>
    <w:rsid w:val="0085232B"/>
    <w:rsid w:val="00852E5E"/>
    <w:rsid w:val="00853090"/>
    <w:rsid w:val="0085697E"/>
    <w:rsid w:val="00860E5E"/>
    <w:rsid w:val="008653EF"/>
    <w:rsid w:val="00865F7B"/>
    <w:rsid w:val="00866BA3"/>
    <w:rsid w:val="00867030"/>
    <w:rsid w:val="0086785A"/>
    <w:rsid w:val="00867B26"/>
    <w:rsid w:val="00870B90"/>
    <w:rsid w:val="00871683"/>
    <w:rsid w:val="00871A40"/>
    <w:rsid w:val="00871C42"/>
    <w:rsid w:val="00877D0A"/>
    <w:rsid w:val="008803A4"/>
    <w:rsid w:val="0088296E"/>
    <w:rsid w:val="00882A05"/>
    <w:rsid w:val="00886556"/>
    <w:rsid w:val="00887BF7"/>
    <w:rsid w:val="0089384D"/>
    <w:rsid w:val="00894FF9"/>
    <w:rsid w:val="008A11CD"/>
    <w:rsid w:val="008B1818"/>
    <w:rsid w:val="008B27D6"/>
    <w:rsid w:val="008B330B"/>
    <w:rsid w:val="008B5449"/>
    <w:rsid w:val="008B756F"/>
    <w:rsid w:val="008C29F9"/>
    <w:rsid w:val="008C2E75"/>
    <w:rsid w:val="008C4363"/>
    <w:rsid w:val="008C7222"/>
    <w:rsid w:val="008D0BB4"/>
    <w:rsid w:val="008D0FAE"/>
    <w:rsid w:val="008D35D3"/>
    <w:rsid w:val="008D4125"/>
    <w:rsid w:val="008D4AD7"/>
    <w:rsid w:val="008D5315"/>
    <w:rsid w:val="008D6226"/>
    <w:rsid w:val="008E026D"/>
    <w:rsid w:val="008E1860"/>
    <w:rsid w:val="008E187B"/>
    <w:rsid w:val="008E27E3"/>
    <w:rsid w:val="008E77A6"/>
    <w:rsid w:val="008F2318"/>
    <w:rsid w:val="008F3120"/>
    <w:rsid w:val="008F3A33"/>
    <w:rsid w:val="008F5FAE"/>
    <w:rsid w:val="008F7271"/>
    <w:rsid w:val="009039C7"/>
    <w:rsid w:val="00903CDA"/>
    <w:rsid w:val="00904658"/>
    <w:rsid w:val="0090525F"/>
    <w:rsid w:val="00907106"/>
    <w:rsid w:val="009130EC"/>
    <w:rsid w:val="009131F6"/>
    <w:rsid w:val="00915390"/>
    <w:rsid w:val="00916388"/>
    <w:rsid w:val="00916DF1"/>
    <w:rsid w:val="0091744F"/>
    <w:rsid w:val="00922308"/>
    <w:rsid w:val="0092300A"/>
    <w:rsid w:val="00923177"/>
    <w:rsid w:val="00923950"/>
    <w:rsid w:val="0092452E"/>
    <w:rsid w:val="00925D45"/>
    <w:rsid w:val="00927B76"/>
    <w:rsid w:val="00927CA7"/>
    <w:rsid w:val="00931F6B"/>
    <w:rsid w:val="0093588A"/>
    <w:rsid w:val="00937A44"/>
    <w:rsid w:val="00937D32"/>
    <w:rsid w:val="0094124C"/>
    <w:rsid w:val="009458BF"/>
    <w:rsid w:val="00952EF7"/>
    <w:rsid w:val="00953A6F"/>
    <w:rsid w:val="00954025"/>
    <w:rsid w:val="00957255"/>
    <w:rsid w:val="00960B2D"/>
    <w:rsid w:val="00960CDD"/>
    <w:rsid w:val="009659F7"/>
    <w:rsid w:val="00975C0F"/>
    <w:rsid w:val="00980202"/>
    <w:rsid w:val="00981BC9"/>
    <w:rsid w:val="00981C21"/>
    <w:rsid w:val="0098211C"/>
    <w:rsid w:val="00986847"/>
    <w:rsid w:val="00990AAE"/>
    <w:rsid w:val="00991164"/>
    <w:rsid w:val="00992D54"/>
    <w:rsid w:val="009948D0"/>
    <w:rsid w:val="009957F9"/>
    <w:rsid w:val="00995BBD"/>
    <w:rsid w:val="009A421B"/>
    <w:rsid w:val="009A4ED2"/>
    <w:rsid w:val="009A6281"/>
    <w:rsid w:val="009B1D96"/>
    <w:rsid w:val="009B3198"/>
    <w:rsid w:val="009B4A06"/>
    <w:rsid w:val="009B6E12"/>
    <w:rsid w:val="009C0EC2"/>
    <w:rsid w:val="009C14F7"/>
    <w:rsid w:val="009C1C43"/>
    <w:rsid w:val="009C1CB5"/>
    <w:rsid w:val="009C5267"/>
    <w:rsid w:val="009C7307"/>
    <w:rsid w:val="009D01BC"/>
    <w:rsid w:val="009E0AA6"/>
    <w:rsid w:val="009E577E"/>
    <w:rsid w:val="009E6321"/>
    <w:rsid w:val="009E6BFB"/>
    <w:rsid w:val="009E6E7A"/>
    <w:rsid w:val="009F1DAC"/>
    <w:rsid w:val="009F3123"/>
    <w:rsid w:val="009F3821"/>
    <w:rsid w:val="009F6813"/>
    <w:rsid w:val="00A04EA7"/>
    <w:rsid w:val="00A06F03"/>
    <w:rsid w:val="00A10A6B"/>
    <w:rsid w:val="00A13876"/>
    <w:rsid w:val="00A13ABD"/>
    <w:rsid w:val="00A16B9A"/>
    <w:rsid w:val="00A17A3F"/>
    <w:rsid w:val="00A2393E"/>
    <w:rsid w:val="00A23F3C"/>
    <w:rsid w:val="00A26A07"/>
    <w:rsid w:val="00A3000A"/>
    <w:rsid w:val="00A32596"/>
    <w:rsid w:val="00A32FB6"/>
    <w:rsid w:val="00A365FA"/>
    <w:rsid w:val="00A417C0"/>
    <w:rsid w:val="00A54547"/>
    <w:rsid w:val="00A55D8F"/>
    <w:rsid w:val="00A55E50"/>
    <w:rsid w:val="00A61591"/>
    <w:rsid w:val="00A63287"/>
    <w:rsid w:val="00A64B50"/>
    <w:rsid w:val="00A66A1F"/>
    <w:rsid w:val="00A67A32"/>
    <w:rsid w:val="00A70225"/>
    <w:rsid w:val="00A704C4"/>
    <w:rsid w:val="00A7221A"/>
    <w:rsid w:val="00A72AD2"/>
    <w:rsid w:val="00A828BB"/>
    <w:rsid w:val="00A82D64"/>
    <w:rsid w:val="00A8344D"/>
    <w:rsid w:val="00A906B7"/>
    <w:rsid w:val="00A93186"/>
    <w:rsid w:val="00A97780"/>
    <w:rsid w:val="00AA0FBF"/>
    <w:rsid w:val="00AA1178"/>
    <w:rsid w:val="00AA40D1"/>
    <w:rsid w:val="00AA47C8"/>
    <w:rsid w:val="00AA6B0C"/>
    <w:rsid w:val="00AB0E7B"/>
    <w:rsid w:val="00AB3179"/>
    <w:rsid w:val="00AB4423"/>
    <w:rsid w:val="00AB63BA"/>
    <w:rsid w:val="00AC22C2"/>
    <w:rsid w:val="00AC2621"/>
    <w:rsid w:val="00AC3CDC"/>
    <w:rsid w:val="00AC61B2"/>
    <w:rsid w:val="00AC7646"/>
    <w:rsid w:val="00AC7EA9"/>
    <w:rsid w:val="00AD11BB"/>
    <w:rsid w:val="00AD6E31"/>
    <w:rsid w:val="00AD6E4B"/>
    <w:rsid w:val="00AE153E"/>
    <w:rsid w:val="00AE180E"/>
    <w:rsid w:val="00AE1820"/>
    <w:rsid w:val="00AE40A3"/>
    <w:rsid w:val="00AE6D64"/>
    <w:rsid w:val="00AE7A1B"/>
    <w:rsid w:val="00AF0166"/>
    <w:rsid w:val="00AF328C"/>
    <w:rsid w:val="00AF4123"/>
    <w:rsid w:val="00AF5493"/>
    <w:rsid w:val="00B01493"/>
    <w:rsid w:val="00B02D68"/>
    <w:rsid w:val="00B03947"/>
    <w:rsid w:val="00B0429A"/>
    <w:rsid w:val="00B1004F"/>
    <w:rsid w:val="00B10352"/>
    <w:rsid w:val="00B10AAA"/>
    <w:rsid w:val="00B12308"/>
    <w:rsid w:val="00B13931"/>
    <w:rsid w:val="00B206C8"/>
    <w:rsid w:val="00B21E6B"/>
    <w:rsid w:val="00B22827"/>
    <w:rsid w:val="00B23BC6"/>
    <w:rsid w:val="00B27485"/>
    <w:rsid w:val="00B30B47"/>
    <w:rsid w:val="00B32E87"/>
    <w:rsid w:val="00B354D0"/>
    <w:rsid w:val="00B42709"/>
    <w:rsid w:val="00B500BC"/>
    <w:rsid w:val="00B50D1E"/>
    <w:rsid w:val="00B53860"/>
    <w:rsid w:val="00B57BB5"/>
    <w:rsid w:val="00B607A8"/>
    <w:rsid w:val="00B717AC"/>
    <w:rsid w:val="00B7297A"/>
    <w:rsid w:val="00B73B3B"/>
    <w:rsid w:val="00B746BE"/>
    <w:rsid w:val="00B75D83"/>
    <w:rsid w:val="00B7683E"/>
    <w:rsid w:val="00B81828"/>
    <w:rsid w:val="00B82FA6"/>
    <w:rsid w:val="00B834C4"/>
    <w:rsid w:val="00B8616E"/>
    <w:rsid w:val="00B87A53"/>
    <w:rsid w:val="00B92C3B"/>
    <w:rsid w:val="00B92D6A"/>
    <w:rsid w:val="00B92EE7"/>
    <w:rsid w:val="00B9535B"/>
    <w:rsid w:val="00B96449"/>
    <w:rsid w:val="00B97328"/>
    <w:rsid w:val="00BA17B8"/>
    <w:rsid w:val="00BA47BE"/>
    <w:rsid w:val="00BB17CC"/>
    <w:rsid w:val="00BB3906"/>
    <w:rsid w:val="00BB4658"/>
    <w:rsid w:val="00BB4D62"/>
    <w:rsid w:val="00BC34C5"/>
    <w:rsid w:val="00BC43BB"/>
    <w:rsid w:val="00BC537D"/>
    <w:rsid w:val="00BC6B31"/>
    <w:rsid w:val="00BD1612"/>
    <w:rsid w:val="00BD2613"/>
    <w:rsid w:val="00BD3654"/>
    <w:rsid w:val="00BD3AE1"/>
    <w:rsid w:val="00BD3FD9"/>
    <w:rsid w:val="00BD5ACF"/>
    <w:rsid w:val="00BD6F69"/>
    <w:rsid w:val="00BD750D"/>
    <w:rsid w:val="00BE024F"/>
    <w:rsid w:val="00BE211D"/>
    <w:rsid w:val="00BE78CE"/>
    <w:rsid w:val="00BF1BE7"/>
    <w:rsid w:val="00BF1E39"/>
    <w:rsid w:val="00BF287D"/>
    <w:rsid w:val="00BF72C6"/>
    <w:rsid w:val="00C00E52"/>
    <w:rsid w:val="00C01108"/>
    <w:rsid w:val="00C025B7"/>
    <w:rsid w:val="00C02BBC"/>
    <w:rsid w:val="00C03671"/>
    <w:rsid w:val="00C108A3"/>
    <w:rsid w:val="00C10C31"/>
    <w:rsid w:val="00C134A7"/>
    <w:rsid w:val="00C17C48"/>
    <w:rsid w:val="00C2151D"/>
    <w:rsid w:val="00C2185A"/>
    <w:rsid w:val="00C21939"/>
    <w:rsid w:val="00C21A80"/>
    <w:rsid w:val="00C23020"/>
    <w:rsid w:val="00C237D6"/>
    <w:rsid w:val="00C251DA"/>
    <w:rsid w:val="00C25764"/>
    <w:rsid w:val="00C3099E"/>
    <w:rsid w:val="00C31D83"/>
    <w:rsid w:val="00C31E15"/>
    <w:rsid w:val="00C32A21"/>
    <w:rsid w:val="00C357AB"/>
    <w:rsid w:val="00C35BB8"/>
    <w:rsid w:val="00C37554"/>
    <w:rsid w:val="00C37719"/>
    <w:rsid w:val="00C37ED7"/>
    <w:rsid w:val="00C411A2"/>
    <w:rsid w:val="00C41368"/>
    <w:rsid w:val="00C4364D"/>
    <w:rsid w:val="00C452AC"/>
    <w:rsid w:val="00C46443"/>
    <w:rsid w:val="00C469B0"/>
    <w:rsid w:val="00C52D3A"/>
    <w:rsid w:val="00C54C91"/>
    <w:rsid w:val="00C606B0"/>
    <w:rsid w:val="00C60C84"/>
    <w:rsid w:val="00C610D1"/>
    <w:rsid w:val="00C6373C"/>
    <w:rsid w:val="00C6438C"/>
    <w:rsid w:val="00C65990"/>
    <w:rsid w:val="00C664FB"/>
    <w:rsid w:val="00C71BA2"/>
    <w:rsid w:val="00C729FD"/>
    <w:rsid w:val="00C72B91"/>
    <w:rsid w:val="00C75EFC"/>
    <w:rsid w:val="00C77CFD"/>
    <w:rsid w:val="00C8009C"/>
    <w:rsid w:val="00C8672E"/>
    <w:rsid w:val="00C91BD0"/>
    <w:rsid w:val="00C92365"/>
    <w:rsid w:val="00C92CEF"/>
    <w:rsid w:val="00C93020"/>
    <w:rsid w:val="00C93980"/>
    <w:rsid w:val="00C9555E"/>
    <w:rsid w:val="00C95C94"/>
    <w:rsid w:val="00CA2CF8"/>
    <w:rsid w:val="00CA4C4A"/>
    <w:rsid w:val="00CA59A4"/>
    <w:rsid w:val="00CA5EAB"/>
    <w:rsid w:val="00CA705E"/>
    <w:rsid w:val="00CB02F7"/>
    <w:rsid w:val="00CB0944"/>
    <w:rsid w:val="00CB3820"/>
    <w:rsid w:val="00CB6895"/>
    <w:rsid w:val="00CB6F9B"/>
    <w:rsid w:val="00CB7A19"/>
    <w:rsid w:val="00CC003C"/>
    <w:rsid w:val="00CC04E4"/>
    <w:rsid w:val="00CC0868"/>
    <w:rsid w:val="00CC2C8C"/>
    <w:rsid w:val="00CC3057"/>
    <w:rsid w:val="00CC77CD"/>
    <w:rsid w:val="00CC7A0A"/>
    <w:rsid w:val="00CD034C"/>
    <w:rsid w:val="00CD0489"/>
    <w:rsid w:val="00CD1207"/>
    <w:rsid w:val="00CD14B1"/>
    <w:rsid w:val="00CD3408"/>
    <w:rsid w:val="00CD3C84"/>
    <w:rsid w:val="00CD3CF1"/>
    <w:rsid w:val="00CD4CFE"/>
    <w:rsid w:val="00CD53AA"/>
    <w:rsid w:val="00CE0CE4"/>
    <w:rsid w:val="00CE40A1"/>
    <w:rsid w:val="00CE64E9"/>
    <w:rsid w:val="00CE6A9D"/>
    <w:rsid w:val="00CE6D16"/>
    <w:rsid w:val="00CE7D41"/>
    <w:rsid w:val="00CF0F02"/>
    <w:rsid w:val="00CF16E4"/>
    <w:rsid w:val="00CF1A84"/>
    <w:rsid w:val="00CF28EC"/>
    <w:rsid w:val="00CF5587"/>
    <w:rsid w:val="00CF790D"/>
    <w:rsid w:val="00D00B05"/>
    <w:rsid w:val="00D02464"/>
    <w:rsid w:val="00D0292A"/>
    <w:rsid w:val="00D03780"/>
    <w:rsid w:val="00D03EB9"/>
    <w:rsid w:val="00D12409"/>
    <w:rsid w:val="00D15E62"/>
    <w:rsid w:val="00D17347"/>
    <w:rsid w:val="00D20B86"/>
    <w:rsid w:val="00D34043"/>
    <w:rsid w:val="00D40CD3"/>
    <w:rsid w:val="00D413EB"/>
    <w:rsid w:val="00D43133"/>
    <w:rsid w:val="00D448C2"/>
    <w:rsid w:val="00D512BD"/>
    <w:rsid w:val="00D53E7F"/>
    <w:rsid w:val="00D570AF"/>
    <w:rsid w:val="00D607A9"/>
    <w:rsid w:val="00D62AC1"/>
    <w:rsid w:val="00D62B6E"/>
    <w:rsid w:val="00D647CF"/>
    <w:rsid w:val="00D73393"/>
    <w:rsid w:val="00D74FD8"/>
    <w:rsid w:val="00D757CC"/>
    <w:rsid w:val="00D76D27"/>
    <w:rsid w:val="00D77777"/>
    <w:rsid w:val="00D84CDE"/>
    <w:rsid w:val="00D94127"/>
    <w:rsid w:val="00D95CD2"/>
    <w:rsid w:val="00DA045A"/>
    <w:rsid w:val="00DA24F4"/>
    <w:rsid w:val="00DB6C83"/>
    <w:rsid w:val="00DC549E"/>
    <w:rsid w:val="00DC6A44"/>
    <w:rsid w:val="00DD6C39"/>
    <w:rsid w:val="00DD7401"/>
    <w:rsid w:val="00DD7B5B"/>
    <w:rsid w:val="00DE1B43"/>
    <w:rsid w:val="00DE1D7A"/>
    <w:rsid w:val="00DE28F3"/>
    <w:rsid w:val="00DE31AA"/>
    <w:rsid w:val="00DE3FCC"/>
    <w:rsid w:val="00DE43A0"/>
    <w:rsid w:val="00DE5A91"/>
    <w:rsid w:val="00DE648D"/>
    <w:rsid w:val="00DF0089"/>
    <w:rsid w:val="00DF0955"/>
    <w:rsid w:val="00DF247F"/>
    <w:rsid w:val="00DF4B66"/>
    <w:rsid w:val="00E01D31"/>
    <w:rsid w:val="00E01F29"/>
    <w:rsid w:val="00E05EDD"/>
    <w:rsid w:val="00E0793D"/>
    <w:rsid w:val="00E1055B"/>
    <w:rsid w:val="00E13512"/>
    <w:rsid w:val="00E143B7"/>
    <w:rsid w:val="00E15309"/>
    <w:rsid w:val="00E21A83"/>
    <w:rsid w:val="00E230EB"/>
    <w:rsid w:val="00E23736"/>
    <w:rsid w:val="00E23B47"/>
    <w:rsid w:val="00E23C23"/>
    <w:rsid w:val="00E24AC1"/>
    <w:rsid w:val="00E25C57"/>
    <w:rsid w:val="00E324F7"/>
    <w:rsid w:val="00E343C8"/>
    <w:rsid w:val="00E347F6"/>
    <w:rsid w:val="00E35501"/>
    <w:rsid w:val="00E36659"/>
    <w:rsid w:val="00E434A2"/>
    <w:rsid w:val="00E43C41"/>
    <w:rsid w:val="00E46E8E"/>
    <w:rsid w:val="00E5364F"/>
    <w:rsid w:val="00E53BEF"/>
    <w:rsid w:val="00E56B61"/>
    <w:rsid w:val="00E60CC5"/>
    <w:rsid w:val="00E65BDE"/>
    <w:rsid w:val="00E6649C"/>
    <w:rsid w:val="00E66E33"/>
    <w:rsid w:val="00E704A0"/>
    <w:rsid w:val="00E728A2"/>
    <w:rsid w:val="00E75E62"/>
    <w:rsid w:val="00E808C1"/>
    <w:rsid w:val="00E81A64"/>
    <w:rsid w:val="00E8521D"/>
    <w:rsid w:val="00E856E0"/>
    <w:rsid w:val="00E91413"/>
    <w:rsid w:val="00E94423"/>
    <w:rsid w:val="00E955C7"/>
    <w:rsid w:val="00E9642F"/>
    <w:rsid w:val="00E96AE6"/>
    <w:rsid w:val="00E96C08"/>
    <w:rsid w:val="00E971D1"/>
    <w:rsid w:val="00EA039F"/>
    <w:rsid w:val="00EA41B1"/>
    <w:rsid w:val="00EB114D"/>
    <w:rsid w:val="00EB1B72"/>
    <w:rsid w:val="00EB22CB"/>
    <w:rsid w:val="00EB340C"/>
    <w:rsid w:val="00EB387E"/>
    <w:rsid w:val="00EC0CAC"/>
    <w:rsid w:val="00EC1E29"/>
    <w:rsid w:val="00EC2696"/>
    <w:rsid w:val="00EC2805"/>
    <w:rsid w:val="00EC348C"/>
    <w:rsid w:val="00EC4382"/>
    <w:rsid w:val="00EC4B24"/>
    <w:rsid w:val="00EC600D"/>
    <w:rsid w:val="00ED567E"/>
    <w:rsid w:val="00ED6D6F"/>
    <w:rsid w:val="00EE17BD"/>
    <w:rsid w:val="00EE3692"/>
    <w:rsid w:val="00EE6DE0"/>
    <w:rsid w:val="00EF052C"/>
    <w:rsid w:val="00EF1EDC"/>
    <w:rsid w:val="00EF2C47"/>
    <w:rsid w:val="00EF3AC9"/>
    <w:rsid w:val="00EF7A03"/>
    <w:rsid w:val="00F00904"/>
    <w:rsid w:val="00F01405"/>
    <w:rsid w:val="00F02AA5"/>
    <w:rsid w:val="00F07115"/>
    <w:rsid w:val="00F10F40"/>
    <w:rsid w:val="00F1521F"/>
    <w:rsid w:val="00F1540A"/>
    <w:rsid w:val="00F157B3"/>
    <w:rsid w:val="00F16EDB"/>
    <w:rsid w:val="00F204CE"/>
    <w:rsid w:val="00F21241"/>
    <w:rsid w:val="00F25A8C"/>
    <w:rsid w:val="00F320D3"/>
    <w:rsid w:val="00F370B6"/>
    <w:rsid w:val="00F4008F"/>
    <w:rsid w:val="00F425F6"/>
    <w:rsid w:val="00F42C7E"/>
    <w:rsid w:val="00F439D2"/>
    <w:rsid w:val="00F443C4"/>
    <w:rsid w:val="00F469F2"/>
    <w:rsid w:val="00F46A60"/>
    <w:rsid w:val="00F52CCD"/>
    <w:rsid w:val="00F562FF"/>
    <w:rsid w:val="00F569E4"/>
    <w:rsid w:val="00F573CB"/>
    <w:rsid w:val="00F57CA2"/>
    <w:rsid w:val="00F629F7"/>
    <w:rsid w:val="00F62D12"/>
    <w:rsid w:val="00F62E0E"/>
    <w:rsid w:val="00F655F0"/>
    <w:rsid w:val="00F65A57"/>
    <w:rsid w:val="00F67AD3"/>
    <w:rsid w:val="00F7335F"/>
    <w:rsid w:val="00F7481C"/>
    <w:rsid w:val="00F74D87"/>
    <w:rsid w:val="00F754B3"/>
    <w:rsid w:val="00F761F9"/>
    <w:rsid w:val="00F80FA0"/>
    <w:rsid w:val="00F848F3"/>
    <w:rsid w:val="00F84AFD"/>
    <w:rsid w:val="00F8514C"/>
    <w:rsid w:val="00F85B27"/>
    <w:rsid w:val="00F85BE0"/>
    <w:rsid w:val="00F93F0B"/>
    <w:rsid w:val="00F9472B"/>
    <w:rsid w:val="00F94826"/>
    <w:rsid w:val="00FA16B9"/>
    <w:rsid w:val="00FA22BF"/>
    <w:rsid w:val="00FA4DE8"/>
    <w:rsid w:val="00FB71E7"/>
    <w:rsid w:val="00FB7479"/>
    <w:rsid w:val="00FC1061"/>
    <w:rsid w:val="00FC1686"/>
    <w:rsid w:val="00FC176B"/>
    <w:rsid w:val="00FC21EC"/>
    <w:rsid w:val="00FC3755"/>
    <w:rsid w:val="00FC47C8"/>
    <w:rsid w:val="00FD2547"/>
    <w:rsid w:val="00FD4679"/>
    <w:rsid w:val="00FF33DA"/>
    <w:rsid w:val="00FF5C9B"/>
    <w:rsid w:val="00FF74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A9CD2"/>
  <w15:docId w15:val="{6C03807D-24CA-487E-929C-C1F1B7CC1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árrafo"/>
    <w:qFormat/>
    <w:rsid w:val="00551398"/>
    <w:pPr>
      <w:spacing w:after="0" w:line="240" w:lineRule="auto"/>
    </w:pPr>
    <w:rPr>
      <w:rFonts w:ascii="Times New Roman" w:hAnsi="Times New Roman" w:cs="Times New Roman"/>
      <w:sz w:val="24"/>
      <w:szCs w:val="24"/>
      <w:lang w:val="es-UY"/>
    </w:rPr>
  </w:style>
  <w:style w:type="paragraph" w:styleId="Ttulo1">
    <w:name w:val="heading 1"/>
    <w:aliases w:val="Romano 1"/>
    <w:basedOn w:val="Normal"/>
    <w:next w:val="Ttulo5"/>
    <w:link w:val="Ttulo1Car"/>
    <w:qFormat/>
    <w:rsid w:val="00283F81"/>
    <w:pPr>
      <w:numPr>
        <w:numId w:val="2"/>
      </w:numPr>
      <w:spacing w:before="480"/>
      <w:jc w:val="center"/>
      <w:outlineLvl w:val="0"/>
    </w:pPr>
    <w:rPr>
      <w:rFonts w:eastAsiaTheme="majorEastAsia" w:cstheme="majorBidi"/>
      <w:b/>
      <w:bCs/>
      <w:smallCaps/>
      <w:sz w:val="28"/>
      <w:szCs w:val="28"/>
      <w:u w:val="single"/>
      <w:lang w:eastAsia="es-ES"/>
    </w:rPr>
  </w:style>
  <w:style w:type="paragraph" w:styleId="Ttulo2">
    <w:name w:val="heading 2"/>
    <w:aliases w:val="Romano 2"/>
    <w:basedOn w:val="Normal"/>
    <w:link w:val="Ttulo2Car"/>
    <w:unhideWhenUsed/>
    <w:qFormat/>
    <w:rsid w:val="00D74FD8"/>
    <w:pPr>
      <w:keepNext/>
      <w:keepLines/>
      <w:pageBreakBefore/>
      <w:numPr>
        <w:ilvl w:val="1"/>
        <w:numId w:val="2"/>
      </w:numPr>
      <w:spacing w:before="480" w:after="480"/>
      <w:ind w:left="1712" w:hanging="578"/>
      <w:jc w:val="center"/>
      <w:outlineLvl w:val="1"/>
    </w:pPr>
    <w:rPr>
      <w:rFonts w:eastAsiaTheme="majorEastAsia" w:cstheme="majorBidi"/>
      <w:b/>
      <w:bCs/>
      <w:caps/>
      <w:sz w:val="28"/>
      <w:szCs w:val="26"/>
      <w:u w:val="single"/>
    </w:rPr>
  </w:style>
  <w:style w:type="paragraph" w:styleId="Ttulo3">
    <w:name w:val="heading 3"/>
    <w:aliases w:val="Romano 3"/>
    <w:basedOn w:val="Normal"/>
    <w:link w:val="Ttulo3Car"/>
    <w:unhideWhenUsed/>
    <w:qFormat/>
    <w:rsid w:val="00D74FD8"/>
    <w:pPr>
      <w:keepNext/>
      <w:keepLines/>
      <w:numPr>
        <w:ilvl w:val="2"/>
        <w:numId w:val="2"/>
      </w:numPr>
      <w:spacing w:before="240"/>
      <w:ind w:left="567" w:hanging="567"/>
      <w:jc w:val="center"/>
      <w:outlineLvl w:val="2"/>
    </w:pPr>
    <w:rPr>
      <w:rFonts w:eastAsiaTheme="majorEastAsia" w:cstheme="majorBidi"/>
      <w:b/>
      <w:bCs/>
      <w:smallCaps/>
      <w:sz w:val="28"/>
      <w:u w:val="single"/>
    </w:rPr>
  </w:style>
  <w:style w:type="paragraph" w:styleId="Ttulo4">
    <w:name w:val="heading 4"/>
    <w:aliases w:val="Romano 4"/>
    <w:basedOn w:val="Normal"/>
    <w:link w:val="Ttulo4Car"/>
    <w:unhideWhenUsed/>
    <w:qFormat/>
    <w:rsid w:val="00837272"/>
    <w:pPr>
      <w:keepNext/>
      <w:keepLines/>
      <w:numPr>
        <w:ilvl w:val="3"/>
        <w:numId w:val="2"/>
      </w:numPr>
      <w:spacing w:before="200"/>
      <w:outlineLvl w:val="3"/>
    </w:pPr>
    <w:rPr>
      <w:rFonts w:eastAsiaTheme="majorEastAsia" w:cstheme="majorBidi"/>
      <w:b/>
      <w:bCs/>
      <w:iCs/>
      <w:smallCaps/>
    </w:rPr>
  </w:style>
  <w:style w:type="paragraph" w:styleId="Ttulo5">
    <w:name w:val="heading 5"/>
    <w:basedOn w:val="Normal"/>
    <w:link w:val="Ttulo5Car"/>
    <w:unhideWhenUsed/>
    <w:qFormat/>
    <w:rsid w:val="00283F81"/>
    <w:pPr>
      <w:keepNext/>
      <w:keepLines/>
      <w:numPr>
        <w:ilvl w:val="4"/>
        <w:numId w:val="2"/>
      </w:numPr>
      <w:spacing w:before="240" w:after="240"/>
      <w:outlineLvl w:val="4"/>
    </w:pPr>
    <w:rPr>
      <w:rFonts w:eastAsiaTheme="majorEastAsia" w:cstheme="majorBidi"/>
      <w:b/>
      <w:smallCaps/>
      <w:u w:val="single"/>
      <w:lang w:eastAsia="es-ES"/>
    </w:rPr>
  </w:style>
  <w:style w:type="paragraph" w:styleId="Ttulo6">
    <w:name w:val="heading 6"/>
    <w:basedOn w:val="Normal"/>
    <w:link w:val="Ttulo6Car"/>
    <w:unhideWhenUsed/>
    <w:qFormat/>
    <w:rsid w:val="00283F81"/>
    <w:pPr>
      <w:keepNext/>
      <w:keepLines/>
      <w:numPr>
        <w:ilvl w:val="5"/>
        <w:numId w:val="2"/>
      </w:numPr>
      <w:spacing w:before="240" w:after="240"/>
      <w:ind w:left="567" w:hanging="567"/>
      <w:outlineLvl w:val="5"/>
    </w:pPr>
    <w:rPr>
      <w:rFonts w:eastAsiaTheme="majorEastAsia" w:cstheme="majorBidi"/>
      <w:b/>
      <w:iCs/>
      <w:smallCaps/>
    </w:rPr>
  </w:style>
  <w:style w:type="paragraph" w:styleId="Ttulo7">
    <w:name w:val="heading 7"/>
    <w:basedOn w:val="Normal"/>
    <w:link w:val="Ttulo7Car"/>
    <w:uiPriority w:val="9"/>
    <w:unhideWhenUsed/>
    <w:qFormat/>
    <w:rsid w:val="00283F81"/>
    <w:pPr>
      <w:keepNext/>
      <w:keepLines/>
      <w:numPr>
        <w:ilvl w:val="6"/>
        <w:numId w:val="2"/>
      </w:numPr>
      <w:spacing w:before="240" w:after="240"/>
      <w:ind w:left="1134" w:hanging="567"/>
      <w:outlineLvl w:val="6"/>
    </w:pPr>
    <w:rPr>
      <w:rFonts w:eastAsiaTheme="majorEastAsia" w:cstheme="majorBidi"/>
      <w:b/>
      <w:iCs/>
      <w:u w:val="single"/>
    </w:rPr>
  </w:style>
  <w:style w:type="paragraph" w:styleId="Ttulo8">
    <w:name w:val="heading 8"/>
    <w:basedOn w:val="Normal"/>
    <w:link w:val="Ttulo8Car"/>
    <w:uiPriority w:val="9"/>
    <w:unhideWhenUsed/>
    <w:qFormat/>
    <w:rsid w:val="00283F81"/>
    <w:pPr>
      <w:keepNext/>
      <w:keepLines/>
      <w:numPr>
        <w:ilvl w:val="7"/>
        <w:numId w:val="2"/>
      </w:numPr>
      <w:spacing w:before="240" w:after="240"/>
      <w:ind w:left="1134" w:hanging="567"/>
      <w:outlineLvl w:val="7"/>
    </w:pPr>
    <w:rPr>
      <w:rFonts w:eastAsiaTheme="majorEastAsia" w:cstheme="majorBidi"/>
      <w:b/>
      <w:szCs w:val="20"/>
    </w:rPr>
  </w:style>
  <w:style w:type="paragraph" w:styleId="Ttulo9">
    <w:name w:val="heading 9"/>
    <w:basedOn w:val="Normal"/>
    <w:link w:val="Ttulo9Car"/>
    <w:uiPriority w:val="9"/>
    <w:unhideWhenUsed/>
    <w:qFormat/>
    <w:rsid w:val="00283F81"/>
    <w:pPr>
      <w:keepNext/>
      <w:keepLines/>
      <w:numPr>
        <w:ilvl w:val="8"/>
        <w:numId w:val="2"/>
      </w:numPr>
      <w:spacing w:before="240" w:after="240"/>
      <w:ind w:left="1134" w:hanging="567"/>
      <w:jc w:val="both"/>
      <w:outlineLvl w:val="8"/>
    </w:pPr>
    <w:rPr>
      <w:rFonts w:eastAsiaTheme="majorEastAsia" w:cstheme="majorBidi"/>
      <w:iCs/>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Romano 1 Car"/>
    <w:basedOn w:val="Fuentedeprrafopredeter"/>
    <w:link w:val="Ttulo1"/>
    <w:rsid w:val="00283F81"/>
    <w:rPr>
      <w:rFonts w:ascii="Times New Roman" w:eastAsiaTheme="majorEastAsia" w:hAnsi="Times New Roman" w:cstheme="majorBidi"/>
      <w:b/>
      <w:bCs/>
      <w:smallCaps/>
      <w:sz w:val="28"/>
      <w:szCs w:val="28"/>
      <w:u w:val="single"/>
      <w:lang w:val="es-UY" w:eastAsia="es-ES"/>
    </w:rPr>
  </w:style>
  <w:style w:type="character" w:customStyle="1" w:styleId="Ttulo2Car">
    <w:name w:val="Título 2 Car"/>
    <w:aliases w:val="Romano 2 Car"/>
    <w:basedOn w:val="Fuentedeprrafopredeter"/>
    <w:link w:val="Ttulo2"/>
    <w:rsid w:val="00D74FD8"/>
    <w:rPr>
      <w:rFonts w:ascii="Times New Roman" w:eastAsiaTheme="majorEastAsia" w:hAnsi="Times New Roman" w:cstheme="majorBidi"/>
      <w:b/>
      <w:bCs/>
      <w:caps/>
      <w:sz w:val="28"/>
      <w:szCs w:val="26"/>
      <w:u w:val="single"/>
      <w:lang w:val="es-UY"/>
    </w:rPr>
  </w:style>
  <w:style w:type="character" w:customStyle="1" w:styleId="Ttulo3Car">
    <w:name w:val="Título 3 Car"/>
    <w:aliases w:val="Romano 3 Car"/>
    <w:basedOn w:val="Fuentedeprrafopredeter"/>
    <w:link w:val="Ttulo3"/>
    <w:rsid w:val="00D74FD8"/>
    <w:rPr>
      <w:rFonts w:ascii="Times New Roman" w:eastAsiaTheme="majorEastAsia" w:hAnsi="Times New Roman" w:cstheme="majorBidi"/>
      <w:b/>
      <w:bCs/>
      <w:smallCaps/>
      <w:sz w:val="28"/>
      <w:szCs w:val="24"/>
      <w:u w:val="single"/>
      <w:lang w:val="es-UY"/>
    </w:rPr>
  </w:style>
  <w:style w:type="character" w:customStyle="1" w:styleId="Ttulo4Car">
    <w:name w:val="Título 4 Car"/>
    <w:aliases w:val="Romano 4 Car"/>
    <w:basedOn w:val="Fuentedeprrafopredeter"/>
    <w:link w:val="Ttulo4"/>
    <w:rsid w:val="00837272"/>
    <w:rPr>
      <w:rFonts w:ascii="Times New Roman" w:eastAsiaTheme="majorEastAsia" w:hAnsi="Times New Roman" w:cstheme="majorBidi"/>
      <w:b/>
      <w:bCs/>
      <w:iCs/>
      <w:smallCaps/>
      <w:sz w:val="24"/>
      <w:szCs w:val="24"/>
      <w:lang w:val="es-UY"/>
    </w:rPr>
  </w:style>
  <w:style w:type="character" w:customStyle="1" w:styleId="Ttulo5Car">
    <w:name w:val="Título 5 Car"/>
    <w:basedOn w:val="Fuentedeprrafopredeter"/>
    <w:link w:val="Ttulo5"/>
    <w:rsid w:val="00283F81"/>
    <w:rPr>
      <w:rFonts w:ascii="Times New Roman" w:eastAsiaTheme="majorEastAsia" w:hAnsi="Times New Roman" w:cstheme="majorBidi"/>
      <w:b/>
      <w:smallCaps/>
      <w:sz w:val="24"/>
      <w:szCs w:val="24"/>
      <w:u w:val="single"/>
      <w:lang w:val="es-UY" w:eastAsia="es-ES"/>
    </w:rPr>
  </w:style>
  <w:style w:type="character" w:customStyle="1" w:styleId="Ttulo6Car">
    <w:name w:val="Título 6 Car"/>
    <w:basedOn w:val="Fuentedeprrafopredeter"/>
    <w:link w:val="Ttulo6"/>
    <w:rsid w:val="00283F81"/>
    <w:rPr>
      <w:rFonts w:ascii="Times New Roman" w:eastAsiaTheme="majorEastAsia" w:hAnsi="Times New Roman" w:cstheme="majorBidi"/>
      <w:b/>
      <w:iCs/>
      <w:smallCaps/>
      <w:sz w:val="24"/>
      <w:szCs w:val="24"/>
      <w:lang w:val="es-UY"/>
    </w:rPr>
  </w:style>
  <w:style w:type="character" w:customStyle="1" w:styleId="Ttulo7Car">
    <w:name w:val="Título 7 Car"/>
    <w:basedOn w:val="Fuentedeprrafopredeter"/>
    <w:link w:val="Ttulo7"/>
    <w:uiPriority w:val="9"/>
    <w:rsid w:val="00283F81"/>
    <w:rPr>
      <w:rFonts w:ascii="Times New Roman" w:eastAsiaTheme="majorEastAsia" w:hAnsi="Times New Roman" w:cstheme="majorBidi"/>
      <w:b/>
      <w:iCs/>
      <w:sz w:val="24"/>
      <w:szCs w:val="24"/>
      <w:u w:val="single"/>
      <w:lang w:val="es-UY"/>
    </w:rPr>
  </w:style>
  <w:style w:type="character" w:customStyle="1" w:styleId="Ttulo8Car">
    <w:name w:val="Título 8 Car"/>
    <w:basedOn w:val="Fuentedeprrafopredeter"/>
    <w:link w:val="Ttulo8"/>
    <w:uiPriority w:val="9"/>
    <w:rsid w:val="00283F81"/>
    <w:rPr>
      <w:rFonts w:ascii="Times New Roman" w:eastAsiaTheme="majorEastAsia" w:hAnsi="Times New Roman" w:cstheme="majorBidi"/>
      <w:b/>
      <w:sz w:val="24"/>
      <w:szCs w:val="20"/>
      <w:lang w:val="es-UY"/>
    </w:rPr>
  </w:style>
  <w:style w:type="character" w:customStyle="1" w:styleId="Ttulo9Car">
    <w:name w:val="Título 9 Car"/>
    <w:basedOn w:val="Fuentedeprrafopredeter"/>
    <w:link w:val="Ttulo9"/>
    <w:uiPriority w:val="9"/>
    <w:rsid w:val="00283F81"/>
    <w:rPr>
      <w:rFonts w:ascii="Times New Roman" w:eastAsiaTheme="majorEastAsia" w:hAnsi="Times New Roman" w:cstheme="majorBidi"/>
      <w:iCs/>
      <w:sz w:val="24"/>
      <w:szCs w:val="20"/>
      <w:u w:val="single"/>
      <w:lang w:val="es-UY"/>
    </w:rPr>
  </w:style>
  <w:style w:type="paragraph" w:styleId="Prrafodelista">
    <w:name w:val="List Paragraph"/>
    <w:aliases w:val="Guiones,Lista 123,Párrafo de lista2,Párrafo de lista3,Titulo de Fígura,TITULO A,Párrafo de lista numerado,Viñeta normal,Cuadro 2-1,Bolita,Párrafo de lista21,BOLA,ct parrafo,Number List 1,List Paragraph1"/>
    <w:basedOn w:val="Normal"/>
    <w:link w:val="PrrafodelistaCar1"/>
    <w:uiPriority w:val="34"/>
    <w:qFormat/>
    <w:rsid w:val="00283F81"/>
    <w:pPr>
      <w:numPr>
        <w:numId w:val="3"/>
      </w:numPr>
      <w:spacing w:before="240" w:after="240"/>
      <w:ind w:left="1134" w:hanging="567"/>
      <w:jc w:val="both"/>
    </w:pPr>
  </w:style>
  <w:style w:type="character" w:styleId="nfasissutil">
    <w:name w:val="Subtle Emphasis"/>
    <w:basedOn w:val="Fuentedeprrafopredeter"/>
    <w:uiPriority w:val="19"/>
    <w:rsid w:val="008F3A33"/>
    <w:rPr>
      <w:i/>
      <w:iCs/>
      <w:color w:val="808080" w:themeColor="text1" w:themeTint="7F"/>
    </w:rPr>
  </w:style>
  <w:style w:type="paragraph" w:customStyle="1" w:styleId="Default">
    <w:name w:val="Default"/>
    <w:rsid w:val="0003011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PrrafodelistaCar">
    <w:name w:val="Párrafo de lista Car"/>
    <w:basedOn w:val="Fuentedeprrafopredeter"/>
    <w:uiPriority w:val="34"/>
    <w:rsid w:val="0003011B"/>
    <w:rPr>
      <w:rFonts w:eastAsia="Times New Roman"/>
    </w:rPr>
  </w:style>
  <w:style w:type="paragraph" w:styleId="Cita">
    <w:name w:val="Quote"/>
    <w:aliases w:val="Cita Larga"/>
    <w:basedOn w:val="Normal"/>
    <w:next w:val="Normal"/>
    <w:link w:val="CitaCar"/>
    <w:uiPriority w:val="29"/>
    <w:rsid w:val="005850B8"/>
    <w:pPr>
      <w:spacing w:before="240"/>
      <w:ind w:left="1134"/>
    </w:pPr>
    <w:rPr>
      <w:iCs/>
      <w:color w:val="000000" w:themeColor="text1"/>
      <w:sz w:val="22"/>
    </w:rPr>
  </w:style>
  <w:style w:type="character" w:customStyle="1" w:styleId="CitaCar">
    <w:name w:val="Cita Car"/>
    <w:aliases w:val="Cita Larga Car"/>
    <w:basedOn w:val="Fuentedeprrafopredeter"/>
    <w:link w:val="Cita"/>
    <w:uiPriority w:val="29"/>
    <w:rsid w:val="005850B8"/>
    <w:rPr>
      <w:rFonts w:ascii="Times New Roman" w:hAnsi="Times New Roman"/>
      <w:iCs/>
      <w:color w:val="000000" w:themeColor="text1"/>
      <w:lang w:val="en-US"/>
    </w:rPr>
  </w:style>
  <w:style w:type="paragraph" w:styleId="TtuloTDC">
    <w:name w:val="TOC Heading"/>
    <w:basedOn w:val="Ttulo1"/>
    <w:next w:val="Normal"/>
    <w:uiPriority w:val="39"/>
    <w:unhideWhenUsed/>
    <w:rsid w:val="00303987"/>
    <w:pPr>
      <w:numPr>
        <w:numId w:val="0"/>
      </w:numPr>
      <w:jc w:val="left"/>
      <w:outlineLvl w:val="9"/>
    </w:pPr>
    <w:rPr>
      <w:rFonts w:asciiTheme="majorHAnsi" w:hAnsiTheme="majorHAnsi"/>
      <w:caps/>
      <w:color w:val="365F91" w:themeColor="accent1" w:themeShade="BF"/>
      <w:u w:val="none"/>
      <w:lang w:val="es-ES"/>
    </w:rPr>
  </w:style>
  <w:style w:type="paragraph" w:styleId="TDC1">
    <w:name w:val="toc 1"/>
    <w:basedOn w:val="Normal"/>
    <w:next w:val="Normal"/>
    <w:autoRedefine/>
    <w:uiPriority w:val="39"/>
    <w:unhideWhenUsed/>
    <w:rsid w:val="0094124C"/>
    <w:pPr>
      <w:tabs>
        <w:tab w:val="left" w:pos="567"/>
        <w:tab w:val="right" w:leader="dot" w:pos="8494"/>
      </w:tabs>
      <w:spacing w:before="360"/>
      <w:ind w:left="567" w:hanging="567"/>
    </w:pPr>
    <w:rPr>
      <w:b/>
      <w:bCs/>
      <w:caps/>
    </w:rPr>
  </w:style>
  <w:style w:type="paragraph" w:styleId="TDC2">
    <w:name w:val="toc 2"/>
    <w:basedOn w:val="Normal"/>
    <w:next w:val="Normal"/>
    <w:autoRedefine/>
    <w:uiPriority w:val="39"/>
    <w:unhideWhenUsed/>
    <w:rsid w:val="0094124C"/>
    <w:pPr>
      <w:tabs>
        <w:tab w:val="right" w:pos="8494"/>
      </w:tabs>
      <w:spacing w:before="120" w:after="120"/>
      <w:ind w:left="1134" w:hanging="567"/>
    </w:pPr>
    <w:rPr>
      <w:b/>
      <w:bCs/>
      <w:smallCaps/>
      <w:noProof/>
      <w:szCs w:val="20"/>
    </w:rPr>
  </w:style>
  <w:style w:type="paragraph" w:styleId="TDC3">
    <w:name w:val="toc 3"/>
    <w:basedOn w:val="Normal"/>
    <w:next w:val="Normal"/>
    <w:autoRedefine/>
    <w:uiPriority w:val="39"/>
    <w:unhideWhenUsed/>
    <w:rsid w:val="0094124C"/>
    <w:pPr>
      <w:spacing w:before="120" w:after="120"/>
      <w:ind w:left="1701" w:hanging="567"/>
    </w:pPr>
    <w:rPr>
      <w:b/>
      <w:szCs w:val="20"/>
    </w:rPr>
  </w:style>
  <w:style w:type="character" w:styleId="Hipervnculo">
    <w:name w:val="Hyperlink"/>
    <w:basedOn w:val="Fuentedeprrafopredeter"/>
    <w:uiPriority w:val="99"/>
    <w:unhideWhenUsed/>
    <w:rsid w:val="00303987"/>
    <w:rPr>
      <w:color w:val="0000FF" w:themeColor="hyperlink"/>
      <w:u w:val="single"/>
    </w:rPr>
  </w:style>
  <w:style w:type="paragraph" w:styleId="Textodeglobo">
    <w:name w:val="Balloon Text"/>
    <w:basedOn w:val="Normal"/>
    <w:link w:val="TextodegloboCar"/>
    <w:uiPriority w:val="99"/>
    <w:semiHidden/>
    <w:unhideWhenUsed/>
    <w:rsid w:val="00303987"/>
    <w:rPr>
      <w:rFonts w:ascii="Tahoma" w:hAnsi="Tahoma" w:cs="Tahoma"/>
      <w:sz w:val="16"/>
      <w:szCs w:val="16"/>
    </w:rPr>
  </w:style>
  <w:style w:type="character" w:customStyle="1" w:styleId="TextodegloboCar">
    <w:name w:val="Texto de globo Car"/>
    <w:basedOn w:val="Fuentedeprrafopredeter"/>
    <w:link w:val="Textodeglobo"/>
    <w:uiPriority w:val="99"/>
    <w:semiHidden/>
    <w:rsid w:val="00303987"/>
    <w:rPr>
      <w:rFonts w:ascii="Tahoma" w:hAnsi="Tahoma" w:cs="Tahoma"/>
      <w:sz w:val="16"/>
      <w:szCs w:val="16"/>
      <w:lang w:val="en-US"/>
    </w:rPr>
  </w:style>
  <w:style w:type="paragraph" w:styleId="TDC4">
    <w:name w:val="toc 4"/>
    <w:basedOn w:val="Normal"/>
    <w:next w:val="Normal"/>
    <w:autoRedefine/>
    <w:uiPriority w:val="39"/>
    <w:unhideWhenUsed/>
    <w:rsid w:val="00B50D1E"/>
    <w:pPr>
      <w:spacing w:before="120" w:after="120"/>
      <w:ind w:left="1701"/>
    </w:pPr>
    <w:rPr>
      <w:szCs w:val="20"/>
    </w:rPr>
  </w:style>
  <w:style w:type="paragraph" w:styleId="TDC5">
    <w:name w:val="toc 5"/>
    <w:basedOn w:val="Normal"/>
    <w:next w:val="Normal"/>
    <w:autoRedefine/>
    <w:uiPriority w:val="39"/>
    <w:unhideWhenUsed/>
    <w:rsid w:val="0094124C"/>
    <w:pPr>
      <w:spacing w:before="120" w:after="120"/>
      <w:ind w:left="2268"/>
    </w:pPr>
    <w:rPr>
      <w:i/>
      <w:sz w:val="20"/>
      <w:szCs w:val="20"/>
    </w:rPr>
  </w:style>
  <w:style w:type="paragraph" w:styleId="TDC6">
    <w:name w:val="toc 6"/>
    <w:basedOn w:val="Normal"/>
    <w:next w:val="Normal"/>
    <w:autoRedefine/>
    <w:uiPriority w:val="39"/>
    <w:unhideWhenUsed/>
    <w:rsid w:val="00B50D1E"/>
    <w:pPr>
      <w:ind w:left="960"/>
    </w:pPr>
    <w:rPr>
      <w:rFonts w:asciiTheme="minorHAnsi" w:hAnsiTheme="minorHAnsi"/>
      <w:sz w:val="20"/>
      <w:szCs w:val="20"/>
    </w:rPr>
  </w:style>
  <w:style w:type="paragraph" w:styleId="TDC7">
    <w:name w:val="toc 7"/>
    <w:basedOn w:val="Normal"/>
    <w:next w:val="Normal"/>
    <w:autoRedefine/>
    <w:uiPriority w:val="39"/>
    <w:unhideWhenUsed/>
    <w:rsid w:val="00B50D1E"/>
    <w:pPr>
      <w:ind w:left="1200"/>
    </w:pPr>
    <w:rPr>
      <w:rFonts w:asciiTheme="minorHAnsi" w:hAnsiTheme="minorHAnsi"/>
      <w:sz w:val="20"/>
      <w:szCs w:val="20"/>
    </w:rPr>
  </w:style>
  <w:style w:type="paragraph" w:styleId="TDC8">
    <w:name w:val="toc 8"/>
    <w:basedOn w:val="Normal"/>
    <w:next w:val="Normal"/>
    <w:autoRedefine/>
    <w:uiPriority w:val="39"/>
    <w:unhideWhenUsed/>
    <w:rsid w:val="00B50D1E"/>
    <w:pPr>
      <w:ind w:left="1440"/>
    </w:pPr>
    <w:rPr>
      <w:rFonts w:asciiTheme="minorHAnsi" w:hAnsiTheme="minorHAnsi"/>
      <w:sz w:val="20"/>
      <w:szCs w:val="20"/>
    </w:rPr>
  </w:style>
  <w:style w:type="paragraph" w:styleId="TDC9">
    <w:name w:val="toc 9"/>
    <w:basedOn w:val="Normal"/>
    <w:next w:val="Normal"/>
    <w:autoRedefine/>
    <w:uiPriority w:val="39"/>
    <w:unhideWhenUsed/>
    <w:rsid w:val="00B50D1E"/>
    <w:pPr>
      <w:ind w:left="1680"/>
    </w:pPr>
    <w:rPr>
      <w:rFonts w:asciiTheme="minorHAnsi" w:hAnsiTheme="minorHAnsi"/>
      <w:sz w:val="20"/>
      <w:szCs w:val="20"/>
    </w:rPr>
  </w:style>
  <w:style w:type="paragraph" w:customStyle="1" w:styleId="ndice">
    <w:name w:val="Índice"/>
    <w:basedOn w:val="Ttulo1"/>
    <w:qFormat/>
    <w:rsid w:val="00283F81"/>
    <w:pPr>
      <w:numPr>
        <w:numId w:val="0"/>
      </w:numPr>
      <w:ind w:left="360"/>
    </w:pPr>
  </w:style>
  <w:style w:type="paragraph" w:styleId="Encabezado">
    <w:name w:val="header"/>
    <w:basedOn w:val="Normal"/>
    <w:link w:val="EncabezadoCar"/>
    <w:uiPriority w:val="99"/>
    <w:unhideWhenUsed/>
    <w:rsid w:val="00CB3820"/>
    <w:pPr>
      <w:tabs>
        <w:tab w:val="center" w:pos="4252"/>
        <w:tab w:val="right" w:pos="8504"/>
      </w:tabs>
    </w:pPr>
  </w:style>
  <w:style w:type="character" w:customStyle="1" w:styleId="EncabezadoCar">
    <w:name w:val="Encabezado Car"/>
    <w:basedOn w:val="Fuentedeprrafopredeter"/>
    <w:link w:val="Encabezado"/>
    <w:uiPriority w:val="99"/>
    <w:rsid w:val="00CB3820"/>
    <w:rPr>
      <w:rFonts w:ascii="Times New Roman" w:hAnsi="Times New Roman"/>
      <w:sz w:val="24"/>
      <w:lang w:val="en-US"/>
    </w:rPr>
  </w:style>
  <w:style w:type="paragraph" w:styleId="Piedepgina">
    <w:name w:val="footer"/>
    <w:basedOn w:val="Normal"/>
    <w:link w:val="PiedepginaCar"/>
    <w:uiPriority w:val="99"/>
    <w:unhideWhenUsed/>
    <w:rsid w:val="00CB3820"/>
    <w:pPr>
      <w:tabs>
        <w:tab w:val="center" w:pos="4252"/>
        <w:tab w:val="right" w:pos="8504"/>
      </w:tabs>
    </w:pPr>
  </w:style>
  <w:style w:type="character" w:customStyle="1" w:styleId="PiedepginaCar">
    <w:name w:val="Pie de página Car"/>
    <w:basedOn w:val="Fuentedeprrafopredeter"/>
    <w:link w:val="Piedepgina"/>
    <w:uiPriority w:val="99"/>
    <w:rsid w:val="00CB3820"/>
    <w:rPr>
      <w:rFonts w:ascii="Times New Roman" w:hAnsi="Times New Roman"/>
      <w:sz w:val="24"/>
      <w:lang w:val="en-US"/>
    </w:rPr>
  </w:style>
  <w:style w:type="paragraph" w:customStyle="1" w:styleId="Ttulo21">
    <w:name w:val="Título 2.1"/>
    <w:basedOn w:val="Ttulo2"/>
    <w:link w:val="Ttulo21Car"/>
    <w:rsid w:val="00CB3820"/>
    <w:pPr>
      <w:keepLines w:val="0"/>
      <w:numPr>
        <w:ilvl w:val="0"/>
        <w:numId w:val="0"/>
      </w:numPr>
      <w:spacing w:before="0"/>
      <w:ind w:left="567" w:hanging="567"/>
      <w:jc w:val="both"/>
    </w:pPr>
    <w:rPr>
      <w:rFonts w:eastAsia="Times New Roman" w:cs="Times New Roman"/>
      <w:iCs/>
      <w:caps w:val="0"/>
      <w:smallCaps/>
      <w:szCs w:val="24"/>
      <w:u w:val="none"/>
    </w:rPr>
  </w:style>
  <w:style w:type="paragraph" w:customStyle="1" w:styleId="ParaNumb">
    <w:name w:val="ParaNumb"/>
    <w:basedOn w:val="Normal"/>
    <w:link w:val="ParaNumbCar"/>
    <w:qFormat/>
    <w:rsid w:val="00C452AC"/>
    <w:pPr>
      <w:numPr>
        <w:numId w:val="4"/>
      </w:numPr>
      <w:spacing w:before="240" w:after="240"/>
      <w:jc w:val="both"/>
    </w:pPr>
  </w:style>
  <w:style w:type="character" w:customStyle="1" w:styleId="Ttulo21Car">
    <w:name w:val="Título 2.1 Car"/>
    <w:basedOn w:val="Ttulo2Car"/>
    <w:link w:val="Ttulo21"/>
    <w:rsid w:val="00C95C94"/>
    <w:rPr>
      <w:rFonts w:ascii="Times New Roman" w:eastAsia="Times New Roman" w:hAnsi="Times New Roman" w:cs="Times New Roman"/>
      <w:b/>
      <w:bCs/>
      <w:iCs/>
      <w:caps w:val="0"/>
      <w:smallCaps/>
      <w:sz w:val="24"/>
      <w:szCs w:val="24"/>
      <w:u w:val="single"/>
      <w:lang w:val="en-US"/>
    </w:rPr>
  </w:style>
  <w:style w:type="character" w:customStyle="1" w:styleId="ParaNumbCar">
    <w:name w:val="ParaNumb Car"/>
    <w:basedOn w:val="Fuentedeprrafopredeter"/>
    <w:link w:val="ParaNumb"/>
    <w:rsid w:val="00C452AC"/>
    <w:rPr>
      <w:rFonts w:ascii="Times New Roman" w:hAnsi="Times New Roman" w:cs="Times New Roman"/>
      <w:sz w:val="24"/>
      <w:szCs w:val="24"/>
      <w:lang w:val="es-UY"/>
    </w:rPr>
  </w:style>
  <w:style w:type="paragraph" w:styleId="Textonotapie">
    <w:name w:val="footnote text"/>
    <w:aliases w:val="Car3 Car,fn,Car,ALTS FOOTNOTE,Char Char,Footnote Text Char Car,Mod-Footnote Text,ALTS FOOTNOTE Char,Footnote Text Char1 Char,Footnote Text Char Char1 Char,ft Char Char Char,Footnote Text Char3 Char Char Char,ft"/>
    <w:basedOn w:val="Normal"/>
    <w:link w:val="TextonotapieCar"/>
    <w:uiPriority w:val="99"/>
    <w:unhideWhenUsed/>
    <w:rsid w:val="00C95C94"/>
    <w:pPr>
      <w:jc w:val="both"/>
    </w:pPr>
    <w:rPr>
      <w:sz w:val="20"/>
      <w:szCs w:val="20"/>
      <w:lang w:val="es-ES"/>
    </w:rPr>
  </w:style>
  <w:style w:type="character" w:customStyle="1" w:styleId="TextonotapieCar">
    <w:name w:val="Texto nota pie Car"/>
    <w:aliases w:val="Car3 Car Car,fn Car1,Car Car1,ALTS FOOTNOTE Car1,Char Char Car1,Footnote Text Char Car Car1,Mod-Footnote Text Car1,ALTS FOOTNOTE Char Car1,Footnote Text Char1 Char Car1,Footnote Text Char Char1 Char Car1,ft Char Char Char Car1,ft Car1"/>
    <w:basedOn w:val="Fuentedeprrafopredeter"/>
    <w:link w:val="Textonotapie"/>
    <w:uiPriority w:val="99"/>
    <w:rsid w:val="00C95C94"/>
    <w:rPr>
      <w:rFonts w:ascii="Times New Roman" w:eastAsia="Times New Roman" w:hAnsi="Times New Roman" w:cs="Times New Roman"/>
      <w:sz w:val="20"/>
      <w:szCs w:val="20"/>
      <w:lang w:eastAsia="es-ES"/>
    </w:rPr>
  </w:style>
  <w:style w:type="character" w:styleId="Refdenotaalpie">
    <w:name w:val="footnote reference"/>
    <w:aliases w:val="-E Fußnotenzeichen,(NECG) Footnote Reference,fr,o,Style 3,Appel note de bas de p,Style 17,FR,Style 13,Style 12,Style 124,callout,Style 4,Ref,de nota al pie,FC,Style 30"/>
    <w:basedOn w:val="Fuentedeprrafopredeter"/>
    <w:uiPriority w:val="99"/>
    <w:unhideWhenUsed/>
    <w:rsid w:val="00C95C94"/>
    <w:rPr>
      <w:vertAlign w:val="superscript"/>
    </w:rPr>
  </w:style>
  <w:style w:type="character" w:customStyle="1" w:styleId="PrrafodelistaCar1">
    <w:name w:val="Párrafo de lista Car1"/>
    <w:aliases w:val="Guiones Car,Lista 123 Car,Párrafo de lista2 Car,Párrafo de lista3 Car,Titulo de Fígura Car,TITULO A Car,Párrafo de lista numerado Car,Viñeta normal Car,Cuadro 2-1 Car,Bolita Car,Párrafo de lista21 Car,BOLA Car,ct parrafo Car"/>
    <w:basedOn w:val="Fuentedeprrafopredeter"/>
    <w:link w:val="Prrafodelista"/>
    <w:uiPriority w:val="34"/>
    <w:rsid w:val="00283F81"/>
    <w:rPr>
      <w:rFonts w:ascii="Times New Roman" w:hAnsi="Times New Roman" w:cs="Times New Roman"/>
      <w:sz w:val="24"/>
      <w:szCs w:val="24"/>
      <w:lang w:val="es-UY"/>
    </w:rPr>
  </w:style>
  <w:style w:type="table" w:styleId="Tablaconcuadrcula">
    <w:name w:val="Table Grid"/>
    <w:basedOn w:val="Tablanormal"/>
    <w:uiPriority w:val="39"/>
    <w:rsid w:val="00C95C94"/>
    <w:pPr>
      <w:spacing w:after="0" w:line="240" w:lineRule="auto"/>
    </w:pPr>
    <w:rPr>
      <w:rFonts w:ascii="Times New Roman" w:eastAsia="Calibri" w:hAnsi="Times New Roman" w:cs="Times New Roman"/>
      <w:sz w:val="24"/>
      <w:szCs w:val="24"/>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italarga">
    <w:name w:val="Cita larga"/>
    <w:basedOn w:val="Normal"/>
    <w:qFormat/>
    <w:rsid w:val="00283F81"/>
    <w:pPr>
      <w:spacing w:before="240" w:after="240"/>
      <w:ind w:left="1134" w:right="567"/>
      <w:jc w:val="both"/>
    </w:pPr>
    <w:rPr>
      <w:sz w:val="22"/>
    </w:rPr>
  </w:style>
  <w:style w:type="paragraph" w:customStyle="1" w:styleId="Entradilla">
    <w:name w:val="Entradilla"/>
    <w:basedOn w:val="Prrafodelista"/>
    <w:link w:val="EntradillaCar"/>
    <w:qFormat/>
    <w:rsid w:val="00283F81"/>
    <w:pPr>
      <w:keepNext/>
      <w:numPr>
        <w:numId w:val="0"/>
      </w:numPr>
      <w:spacing w:before="0"/>
      <w:ind w:left="567"/>
    </w:pPr>
    <w:rPr>
      <w:u w:val="single"/>
    </w:rPr>
  </w:style>
  <w:style w:type="character" w:customStyle="1" w:styleId="EntradillaCar">
    <w:name w:val="Entradilla Car"/>
    <w:basedOn w:val="Fuentedeprrafopredeter"/>
    <w:link w:val="Entradilla"/>
    <w:rsid w:val="00283F81"/>
    <w:rPr>
      <w:rFonts w:ascii="Times New Roman" w:hAnsi="Times New Roman" w:cs="Times New Roman"/>
      <w:sz w:val="24"/>
      <w:szCs w:val="24"/>
      <w:u w:val="single"/>
      <w:lang w:val="es-ES_tradnl"/>
    </w:rPr>
  </w:style>
  <w:style w:type="paragraph" w:styleId="Ttulo">
    <w:name w:val="Title"/>
    <w:basedOn w:val="Normal"/>
    <w:next w:val="Normal"/>
    <w:link w:val="TtuloCar"/>
    <w:uiPriority w:val="10"/>
    <w:rsid w:val="0003011B"/>
    <w:pPr>
      <w:spacing w:before="240" w:after="60"/>
      <w:jc w:val="center"/>
      <w:outlineLvl w:val="0"/>
    </w:pPr>
    <w:rPr>
      <w:rFonts w:ascii="Cambria" w:hAnsi="Cambria"/>
      <w:b/>
      <w:bCs/>
      <w:kern w:val="28"/>
      <w:sz w:val="32"/>
      <w:szCs w:val="32"/>
      <w:lang w:val="es-ES"/>
    </w:rPr>
  </w:style>
  <w:style w:type="character" w:customStyle="1" w:styleId="TtuloCar">
    <w:name w:val="Título Car"/>
    <w:basedOn w:val="Fuentedeprrafopredeter"/>
    <w:link w:val="Ttulo"/>
    <w:uiPriority w:val="10"/>
    <w:rsid w:val="0003011B"/>
    <w:rPr>
      <w:rFonts w:ascii="Cambria" w:eastAsia="Times New Roman" w:hAnsi="Cambria" w:cs="Times New Roman"/>
      <w:b/>
      <w:bCs/>
      <w:kern w:val="28"/>
      <w:sz w:val="32"/>
      <w:szCs w:val="32"/>
      <w:lang w:eastAsia="es-ES"/>
    </w:rPr>
  </w:style>
  <w:style w:type="paragraph" w:styleId="Subttulo">
    <w:name w:val="Subtitle"/>
    <w:basedOn w:val="Normal"/>
    <w:next w:val="Normal"/>
    <w:link w:val="SubttuloCar"/>
    <w:uiPriority w:val="11"/>
    <w:rsid w:val="0003011B"/>
    <w:pPr>
      <w:spacing w:after="60"/>
      <w:jc w:val="center"/>
      <w:outlineLvl w:val="1"/>
    </w:pPr>
    <w:rPr>
      <w:rFonts w:ascii="Cambria" w:hAnsi="Cambria"/>
      <w:lang w:val="es-ES"/>
    </w:rPr>
  </w:style>
  <w:style w:type="character" w:customStyle="1" w:styleId="SubttuloCar">
    <w:name w:val="Subtítulo Car"/>
    <w:basedOn w:val="Fuentedeprrafopredeter"/>
    <w:link w:val="Subttulo"/>
    <w:uiPriority w:val="11"/>
    <w:rsid w:val="0003011B"/>
    <w:rPr>
      <w:rFonts w:ascii="Cambria" w:eastAsia="Times New Roman" w:hAnsi="Cambria" w:cs="Times New Roman"/>
      <w:sz w:val="24"/>
      <w:szCs w:val="24"/>
      <w:lang w:eastAsia="es-ES"/>
    </w:rPr>
  </w:style>
  <w:style w:type="paragraph" w:customStyle="1" w:styleId="Outline">
    <w:name w:val="Outline"/>
    <w:basedOn w:val="Normal"/>
    <w:link w:val="OutlineChar"/>
    <w:rsid w:val="0003011B"/>
    <w:pPr>
      <w:spacing w:before="240"/>
    </w:pPr>
    <w:rPr>
      <w:kern w:val="28"/>
      <w:szCs w:val="20"/>
    </w:rPr>
  </w:style>
  <w:style w:type="character" w:customStyle="1" w:styleId="OutlineChar">
    <w:name w:val="Outline Char"/>
    <w:basedOn w:val="Fuentedeprrafopredeter"/>
    <w:link w:val="Outline"/>
    <w:locked/>
    <w:rsid w:val="0003011B"/>
    <w:rPr>
      <w:rFonts w:ascii="Times New Roman" w:eastAsia="Times New Roman" w:hAnsi="Times New Roman" w:cs="Times New Roman"/>
      <w:kern w:val="28"/>
      <w:sz w:val="24"/>
      <w:szCs w:val="20"/>
      <w:lang w:val="en-US" w:eastAsia="es-ES"/>
    </w:rPr>
  </w:style>
  <w:style w:type="paragraph" w:styleId="Textoindependiente">
    <w:name w:val="Body Text"/>
    <w:basedOn w:val="Normal"/>
    <w:link w:val="TextoindependienteCar"/>
    <w:unhideWhenUsed/>
    <w:rsid w:val="0003011B"/>
    <w:pPr>
      <w:tabs>
        <w:tab w:val="left" w:pos="-720"/>
      </w:tabs>
      <w:suppressAutoHyphens/>
      <w:snapToGrid w:val="0"/>
      <w:spacing w:after="360" w:line="300" w:lineRule="auto"/>
      <w:jc w:val="center"/>
    </w:pPr>
    <w:rPr>
      <w:sz w:val="28"/>
      <w:szCs w:val="20"/>
      <w:u w:val="single"/>
      <w:lang w:val="es-ES"/>
    </w:rPr>
  </w:style>
  <w:style w:type="character" w:customStyle="1" w:styleId="TextoindependienteCar">
    <w:name w:val="Texto independiente Car"/>
    <w:basedOn w:val="Fuentedeprrafopredeter"/>
    <w:link w:val="Textoindependiente"/>
    <w:rsid w:val="0003011B"/>
    <w:rPr>
      <w:rFonts w:ascii="Times New Roman" w:eastAsia="Times New Roman" w:hAnsi="Times New Roman" w:cs="Times New Roman"/>
      <w:sz w:val="28"/>
      <w:szCs w:val="20"/>
      <w:u w:val="single"/>
      <w:lang w:eastAsia="es-ES"/>
    </w:rPr>
  </w:style>
  <w:style w:type="character" w:styleId="Refdecomentario">
    <w:name w:val="annotation reference"/>
    <w:basedOn w:val="Fuentedeprrafopredeter"/>
    <w:uiPriority w:val="99"/>
    <w:semiHidden/>
    <w:unhideWhenUsed/>
    <w:rsid w:val="0003011B"/>
    <w:rPr>
      <w:sz w:val="16"/>
      <w:szCs w:val="16"/>
    </w:rPr>
  </w:style>
  <w:style w:type="paragraph" w:styleId="Textocomentario">
    <w:name w:val="annotation text"/>
    <w:basedOn w:val="Normal"/>
    <w:link w:val="TextocomentarioCar"/>
    <w:uiPriority w:val="99"/>
    <w:unhideWhenUsed/>
    <w:rsid w:val="0003011B"/>
    <w:rPr>
      <w:sz w:val="20"/>
      <w:szCs w:val="20"/>
      <w:lang w:val="es-ES"/>
    </w:rPr>
  </w:style>
  <w:style w:type="character" w:customStyle="1" w:styleId="TextocomentarioCar">
    <w:name w:val="Texto comentario Car"/>
    <w:basedOn w:val="Fuentedeprrafopredeter"/>
    <w:link w:val="Textocomentario"/>
    <w:uiPriority w:val="99"/>
    <w:rsid w:val="0003011B"/>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03011B"/>
    <w:rPr>
      <w:b/>
      <w:bCs/>
    </w:rPr>
  </w:style>
  <w:style w:type="character" w:customStyle="1" w:styleId="AsuntodelcomentarioCar">
    <w:name w:val="Asunto del comentario Car"/>
    <w:basedOn w:val="TextocomentarioCar"/>
    <w:link w:val="Asuntodelcomentario"/>
    <w:uiPriority w:val="99"/>
    <w:semiHidden/>
    <w:rsid w:val="0003011B"/>
    <w:rPr>
      <w:rFonts w:ascii="Times New Roman" w:eastAsia="Times New Roman" w:hAnsi="Times New Roman" w:cs="Times New Roman"/>
      <w:b/>
      <w:bCs/>
      <w:sz w:val="20"/>
      <w:szCs w:val="20"/>
      <w:lang w:eastAsia="es-ES"/>
    </w:rPr>
  </w:style>
  <w:style w:type="paragraph" w:styleId="Revisin">
    <w:name w:val="Revision"/>
    <w:hidden/>
    <w:uiPriority w:val="99"/>
    <w:semiHidden/>
    <w:rsid w:val="0003011B"/>
    <w:pPr>
      <w:spacing w:after="0" w:line="240" w:lineRule="auto"/>
    </w:pPr>
    <w:rPr>
      <w:rFonts w:ascii="Times New Roman" w:eastAsia="Calibri" w:hAnsi="Times New Roman" w:cs="Times New Roman"/>
      <w:sz w:val="24"/>
      <w:szCs w:val="24"/>
      <w:lang w:val="en-GB"/>
    </w:rPr>
  </w:style>
  <w:style w:type="paragraph" w:styleId="NormalWeb">
    <w:name w:val="Normal (Web)"/>
    <w:basedOn w:val="Normal"/>
    <w:uiPriority w:val="99"/>
    <w:unhideWhenUsed/>
    <w:rsid w:val="0003011B"/>
    <w:rPr>
      <w:lang w:val="es-ES"/>
    </w:rPr>
  </w:style>
  <w:style w:type="paragraph" w:styleId="Textosinformato">
    <w:name w:val="Plain Text"/>
    <w:basedOn w:val="Normal"/>
    <w:link w:val="TextosinformatoCar"/>
    <w:uiPriority w:val="99"/>
    <w:semiHidden/>
    <w:unhideWhenUsed/>
    <w:rsid w:val="0003011B"/>
    <w:rPr>
      <w:rFonts w:ascii="Consolas" w:hAnsi="Consolas"/>
      <w:sz w:val="21"/>
      <w:szCs w:val="21"/>
      <w:lang w:val="es-ES"/>
    </w:rPr>
  </w:style>
  <w:style w:type="character" w:customStyle="1" w:styleId="TextosinformatoCar">
    <w:name w:val="Texto sin formato Car"/>
    <w:basedOn w:val="Fuentedeprrafopredeter"/>
    <w:link w:val="Textosinformato"/>
    <w:uiPriority w:val="99"/>
    <w:semiHidden/>
    <w:rsid w:val="0003011B"/>
    <w:rPr>
      <w:rFonts w:ascii="Consolas" w:eastAsia="Times New Roman" w:hAnsi="Consolas" w:cs="Times New Roman"/>
      <w:sz w:val="21"/>
      <w:szCs w:val="21"/>
      <w:lang w:eastAsia="es-ES"/>
    </w:rPr>
  </w:style>
  <w:style w:type="paragraph" w:customStyle="1" w:styleId="Prrafodelista1">
    <w:name w:val="Párrafo de lista1"/>
    <w:basedOn w:val="Normal"/>
    <w:uiPriority w:val="34"/>
    <w:rsid w:val="0003011B"/>
    <w:pPr>
      <w:ind w:left="720"/>
      <w:contextualSpacing/>
    </w:pPr>
    <w:rPr>
      <w:lang w:val="es-ES"/>
    </w:rPr>
  </w:style>
  <w:style w:type="character" w:styleId="Hipervnculovisitado">
    <w:name w:val="FollowedHyperlink"/>
    <w:basedOn w:val="Fuentedeprrafopredeter"/>
    <w:uiPriority w:val="99"/>
    <w:semiHidden/>
    <w:unhideWhenUsed/>
    <w:rsid w:val="0003011B"/>
    <w:rPr>
      <w:color w:val="800080" w:themeColor="followedHyperlink"/>
      <w:u w:val="single"/>
    </w:rPr>
  </w:style>
  <w:style w:type="paragraph" w:customStyle="1" w:styleId="Notaalpie">
    <w:name w:val="Nota al pie"/>
    <w:basedOn w:val="Textonotapie"/>
    <w:qFormat/>
    <w:rsid w:val="00283F81"/>
    <w:pPr>
      <w:ind w:left="284" w:hanging="284"/>
    </w:pPr>
    <w:rPr>
      <w:lang w:val="es-ES_tradnl"/>
    </w:rPr>
  </w:style>
  <w:style w:type="paragraph" w:customStyle="1" w:styleId="Estrellas">
    <w:name w:val="Estrellas"/>
    <w:basedOn w:val="ParaNumb"/>
    <w:link w:val="EstrellasCar"/>
    <w:rsid w:val="0003011B"/>
    <w:pPr>
      <w:numPr>
        <w:numId w:val="0"/>
      </w:numPr>
      <w:jc w:val="center"/>
    </w:pPr>
  </w:style>
  <w:style w:type="character" w:customStyle="1" w:styleId="EstrellasCar">
    <w:name w:val="Estrellas Car"/>
    <w:basedOn w:val="ParaNumbCar"/>
    <w:link w:val="Estrellas"/>
    <w:rsid w:val="0003011B"/>
    <w:rPr>
      <w:rFonts w:ascii="Times New Roman" w:eastAsia="Times New Roman" w:hAnsi="Times New Roman" w:cs="Times New Roman"/>
      <w:sz w:val="24"/>
      <w:szCs w:val="24"/>
      <w:lang w:val="en-US" w:eastAsia="es-ES"/>
    </w:rPr>
  </w:style>
  <w:style w:type="paragraph" w:customStyle="1" w:styleId="Ttulo11">
    <w:name w:val="Título 1.1"/>
    <w:basedOn w:val="Ttulo1"/>
    <w:link w:val="Ttulo11Car"/>
    <w:rsid w:val="0003011B"/>
    <w:pPr>
      <w:numPr>
        <w:numId w:val="1"/>
      </w:numPr>
      <w:spacing w:before="0"/>
    </w:pPr>
    <w:rPr>
      <w:rFonts w:eastAsia="Times New Roman" w:cs="Times New Roman"/>
      <w:bCs w:val="0"/>
      <w:spacing w:val="5"/>
      <w:kern w:val="28"/>
      <w:sz w:val="24"/>
      <w:szCs w:val="52"/>
    </w:rPr>
  </w:style>
  <w:style w:type="paragraph" w:customStyle="1" w:styleId="prueba1">
    <w:name w:val="prueba 1"/>
    <w:basedOn w:val="ParaNumb"/>
    <w:link w:val="prueba1Car"/>
    <w:rsid w:val="0003011B"/>
    <w:pPr>
      <w:numPr>
        <w:numId w:val="5"/>
      </w:numPr>
    </w:pPr>
  </w:style>
  <w:style w:type="character" w:customStyle="1" w:styleId="Ttulo11Car">
    <w:name w:val="Título 1.1 Car"/>
    <w:basedOn w:val="Ttulo1Car"/>
    <w:link w:val="Ttulo11"/>
    <w:rsid w:val="0003011B"/>
    <w:rPr>
      <w:rFonts w:ascii="Times New Roman" w:eastAsia="Times New Roman" w:hAnsi="Times New Roman" w:cs="Times New Roman"/>
      <w:b/>
      <w:bCs w:val="0"/>
      <w:smallCaps/>
      <w:spacing w:val="5"/>
      <w:kern w:val="28"/>
      <w:sz w:val="24"/>
      <w:szCs w:val="52"/>
      <w:u w:val="single"/>
      <w:lang w:val="es-UY" w:eastAsia="es-ES"/>
    </w:rPr>
  </w:style>
  <w:style w:type="paragraph" w:customStyle="1" w:styleId="prueba2">
    <w:name w:val="prueba 2"/>
    <w:basedOn w:val="prueba1"/>
    <w:link w:val="prueba2Car"/>
    <w:rsid w:val="0003011B"/>
    <w:pPr>
      <w:numPr>
        <w:ilvl w:val="1"/>
      </w:numPr>
    </w:pPr>
  </w:style>
  <w:style w:type="character" w:customStyle="1" w:styleId="prueba1Car">
    <w:name w:val="prueba 1 Car"/>
    <w:basedOn w:val="ParaNumbCar"/>
    <w:link w:val="prueba1"/>
    <w:rsid w:val="0003011B"/>
    <w:rPr>
      <w:rFonts w:ascii="Times New Roman" w:hAnsi="Times New Roman" w:cs="Times New Roman"/>
      <w:sz w:val="24"/>
      <w:szCs w:val="24"/>
      <w:lang w:val="es-UY"/>
    </w:rPr>
  </w:style>
  <w:style w:type="character" w:customStyle="1" w:styleId="prueba2Car">
    <w:name w:val="prueba 2 Car"/>
    <w:basedOn w:val="prueba1Car"/>
    <w:link w:val="prueba2"/>
    <w:rsid w:val="0003011B"/>
    <w:rPr>
      <w:rFonts w:ascii="Times New Roman" w:hAnsi="Times New Roman" w:cs="Times New Roman"/>
      <w:sz w:val="24"/>
      <w:szCs w:val="24"/>
      <w:lang w:val="es-UY"/>
    </w:rPr>
  </w:style>
  <w:style w:type="paragraph" w:customStyle="1" w:styleId="Direccininterior">
    <w:name w:val="Dirección interior"/>
    <w:basedOn w:val="Normal"/>
    <w:rsid w:val="0003011B"/>
    <w:pPr>
      <w:spacing w:before="120" w:after="120"/>
      <w:jc w:val="both"/>
    </w:pPr>
    <w:rPr>
      <w:szCs w:val="20"/>
    </w:rPr>
  </w:style>
  <w:style w:type="paragraph" w:customStyle="1" w:styleId="BODYTEXT1">
    <w:name w:val="BODY TEXT1"/>
    <w:rsid w:val="0003011B"/>
    <w:pPr>
      <w:widowControl w:val="0"/>
      <w:autoSpaceDE w:val="0"/>
      <w:autoSpaceDN w:val="0"/>
      <w:adjustRightInd w:val="0"/>
      <w:spacing w:before="98" w:after="59" w:line="241" w:lineRule="atLeast"/>
      <w:ind w:firstLine="300"/>
      <w:jc w:val="both"/>
    </w:pPr>
    <w:rPr>
      <w:rFonts w:ascii="Century Schoolbook" w:eastAsia="Times New Roman" w:hAnsi="Century Schoolbook" w:cs="Century Schoolbook"/>
      <w:lang w:val="es-ES_tradnl" w:eastAsia="es-ES"/>
    </w:rPr>
  </w:style>
  <w:style w:type="character" w:styleId="Nmerodepgina">
    <w:name w:val="page number"/>
    <w:basedOn w:val="Fuentedeprrafopredeter"/>
    <w:rsid w:val="0003011B"/>
  </w:style>
  <w:style w:type="table" w:customStyle="1" w:styleId="Tablaconcuadrcula1">
    <w:name w:val="Tabla con cuadrícula1"/>
    <w:basedOn w:val="Tablanormal"/>
    <w:next w:val="Tablaconcuadrcula"/>
    <w:uiPriority w:val="59"/>
    <w:rsid w:val="0003011B"/>
    <w:pPr>
      <w:spacing w:after="0" w:line="240" w:lineRule="auto"/>
      <w:jc w:val="both"/>
    </w:pPr>
    <w:rPr>
      <w:rFonts w:ascii="Times New Roman" w:eastAsia="Calibri" w:hAnsi="Times New Roman" w:cs="Times New Roman"/>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rsid w:val="0003011B"/>
    <w:pPr>
      <w:ind w:left="708"/>
    </w:pPr>
    <w:rPr>
      <w:lang w:val="es-ES"/>
    </w:rPr>
  </w:style>
  <w:style w:type="character" w:customStyle="1" w:styleId="TextonotapieCar1">
    <w:name w:val="Texto nota pie Car1"/>
    <w:aliases w:val="fn Car,Car Car,ALTS FOOTNOTE Car,Char Char Car,Footnote Text Char Car Car,Mod-Footnote Text Car,ALTS FOOTNOTE Char Car,Footnote Text Char1 Char Car,Footnote Text Char Char1 Char Car,ft Char Char Char Car,Texto nota pie Car Car,ft Car"/>
    <w:basedOn w:val="Fuentedeprrafopredeter"/>
    <w:uiPriority w:val="99"/>
    <w:rsid w:val="0003011B"/>
  </w:style>
  <w:style w:type="paragraph" w:customStyle="1" w:styleId="CommentSubject1">
    <w:name w:val="Comment Subject1"/>
    <w:basedOn w:val="Textocomentario"/>
    <w:next w:val="Textocomentario"/>
    <w:uiPriority w:val="99"/>
    <w:semiHidden/>
    <w:unhideWhenUsed/>
    <w:rsid w:val="0003011B"/>
    <w:pPr>
      <w:spacing w:after="160"/>
    </w:pPr>
    <w:rPr>
      <w:rFonts w:ascii="Calibri" w:eastAsia="Calibri" w:hAnsi="Calibri"/>
      <w:b/>
      <w:bCs/>
      <w:lang w:val="en-US"/>
    </w:rPr>
  </w:style>
  <w:style w:type="character" w:customStyle="1" w:styleId="CommentSubjectChar1">
    <w:name w:val="Comment Subject Char1"/>
    <w:uiPriority w:val="99"/>
    <w:semiHidden/>
    <w:rsid w:val="0003011B"/>
    <w:rPr>
      <w:b/>
      <w:bCs/>
      <w:lang w:val="es-ES" w:eastAsia="es-ES"/>
    </w:rPr>
  </w:style>
  <w:style w:type="character" w:customStyle="1" w:styleId="FootnoteTextChar1">
    <w:name w:val="Footnote Text Char1"/>
    <w:aliases w:val="fn Char,Car Char,ALTS FOOTNOTE Char1,Char Char Char,Footnote Text Char Car Char,Mod-Footnote Text Char,ALTS FOOTNOTE Char Char,Footnote Text Char1 Char Char,Footnote Text Char Char1 Char Char,ft Char Char Char Char,ft Char"/>
    <w:semiHidden/>
    <w:rsid w:val="0003011B"/>
    <w:rPr>
      <w:rFonts w:ascii="Times New Roman" w:eastAsia="Times New Roman" w:hAnsi="Times New Roman" w:cs="Times New Roman"/>
      <w:sz w:val="20"/>
      <w:szCs w:val="20"/>
      <w:lang w:val="en-US" w:eastAsia="tr-TR"/>
    </w:rPr>
  </w:style>
  <w:style w:type="paragraph" w:customStyle="1" w:styleId="ColorfulShading-Accent11">
    <w:name w:val="Colorful Shading - Accent 11"/>
    <w:hidden/>
    <w:uiPriority w:val="99"/>
    <w:semiHidden/>
    <w:rsid w:val="0003011B"/>
    <w:pPr>
      <w:spacing w:after="0" w:line="240" w:lineRule="auto"/>
    </w:pPr>
    <w:rPr>
      <w:rFonts w:ascii="Times New Roman" w:eastAsia="Times New Roman" w:hAnsi="Times New Roman" w:cs="Times New Roman"/>
      <w:sz w:val="24"/>
      <w:szCs w:val="24"/>
      <w:lang w:eastAsia="es-ES"/>
    </w:rPr>
  </w:style>
  <w:style w:type="paragraph" w:customStyle="1" w:styleId="Direccin">
    <w:name w:val="Dirección"/>
    <w:basedOn w:val="Normal"/>
    <w:link w:val="DireccinCar"/>
    <w:qFormat/>
    <w:rsid w:val="00283F81"/>
    <w:pPr>
      <w:tabs>
        <w:tab w:val="left" w:pos="540"/>
      </w:tabs>
      <w:ind w:left="567"/>
      <w:jc w:val="both"/>
    </w:pPr>
  </w:style>
  <w:style w:type="character" w:customStyle="1" w:styleId="DireccinCar">
    <w:name w:val="Dirección Car"/>
    <w:basedOn w:val="Fuentedeprrafopredeter"/>
    <w:link w:val="Direccin"/>
    <w:rsid w:val="00283F81"/>
    <w:rPr>
      <w:rFonts w:ascii="Times New Roman" w:hAnsi="Times New Roman" w:cs="Times New Roman"/>
      <w:sz w:val="24"/>
      <w:szCs w:val="24"/>
      <w:lang w:val="es-ES_tradnl"/>
    </w:rPr>
  </w:style>
  <w:style w:type="paragraph" w:customStyle="1" w:styleId="normalsinespacios">
    <w:name w:val="normal sin espacios"/>
    <w:basedOn w:val="Normal"/>
    <w:qFormat/>
    <w:rsid w:val="00283F81"/>
    <w:pPr>
      <w:tabs>
        <w:tab w:val="left" w:pos="2855"/>
      </w:tabs>
      <w:contextualSpacing/>
    </w:pPr>
    <w:rPr>
      <w:rFonts w:eastAsia="Times New Roman"/>
      <w:lang w:val="en-GB" w:eastAsia="es-ES"/>
    </w:rPr>
  </w:style>
  <w:style w:type="character" w:customStyle="1" w:styleId="Mencinsinresolver1">
    <w:name w:val="Mención sin resolver1"/>
    <w:basedOn w:val="Fuentedeprrafopredeter"/>
    <w:uiPriority w:val="99"/>
    <w:semiHidden/>
    <w:unhideWhenUsed/>
    <w:rsid w:val="00DE1B43"/>
    <w:rPr>
      <w:color w:val="605E5C"/>
      <w:shd w:val="clear" w:color="auto" w:fill="E1DFDD"/>
    </w:rPr>
  </w:style>
  <w:style w:type="paragraph" w:customStyle="1" w:styleId="romanitos">
    <w:name w:val="romanitos"/>
    <w:basedOn w:val="Normal"/>
    <w:rsid w:val="00C03671"/>
    <w:pPr>
      <w:numPr>
        <w:numId w:val="6"/>
      </w:numPr>
      <w:spacing w:after="240"/>
      <w:contextualSpacing/>
      <w:jc w:val="both"/>
    </w:pPr>
    <w:rPr>
      <w:rFonts w:eastAsia="Calibri"/>
      <w:lang w:val="es-ES" w:eastAsia="es-ES"/>
    </w:rPr>
  </w:style>
  <w:style w:type="character" w:styleId="Textodelmarcadordeposicin">
    <w:name w:val="Placeholder Text"/>
    <w:basedOn w:val="Fuentedeprrafopredeter"/>
    <w:uiPriority w:val="99"/>
    <w:semiHidden/>
    <w:rsid w:val="00937D32"/>
    <w:rPr>
      <w:color w:val="808080"/>
    </w:rPr>
  </w:style>
  <w:style w:type="paragraph" w:customStyle="1" w:styleId="RCPI-PrrafoNumerado-1">
    <w:name w:val="RCPI - Párrafo Numerado - 1"/>
    <w:basedOn w:val="Normal"/>
    <w:qFormat/>
    <w:rsid w:val="00887BF7"/>
    <w:pPr>
      <w:numPr>
        <w:numId w:val="7"/>
      </w:numPr>
      <w:spacing w:after="240" w:line="276" w:lineRule="auto"/>
      <w:jc w:val="both"/>
    </w:pPr>
    <w:rPr>
      <w:sz w:val="22"/>
      <w:lang w:val="es-ES"/>
    </w:rPr>
  </w:style>
  <w:style w:type="paragraph" w:customStyle="1" w:styleId="RCPI-ParrafoNumerado-2">
    <w:name w:val="RCPI - Parrafo Numerado - 2"/>
    <w:basedOn w:val="RCPI-PrrafoNumerado-1"/>
    <w:qFormat/>
    <w:rsid w:val="00887BF7"/>
    <w:pPr>
      <w:numPr>
        <w:ilvl w:val="1"/>
      </w:numPr>
    </w:pPr>
  </w:style>
  <w:style w:type="paragraph" w:customStyle="1" w:styleId="RCPI-PrrafoNumerado-3">
    <w:name w:val="RCPI - Párrafo Numerado - 3"/>
    <w:basedOn w:val="RCPI-PrrafoNumerado-1"/>
    <w:qFormat/>
    <w:rsid w:val="00887BF7"/>
    <w:pPr>
      <w:numPr>
        <w:ilvl w:val="2"/>
      </w:numPr>
    </w:pPr>
  </w:style>
  <w:style w:type="character" w:customStyle="1" w:styleId="NumberedParagraphsChar">
    <w:name w:val="Numbered Paragraphs Char"/>
    <w:basedOn w:val="Fuentedeprrafopredeter"/>
    <w:link w:val="NumberedParagraphs"/>
    <w:locked/>
    <w:rsid w:val="000A165D"/>
    <w:rPr>
      <w:rFonts w:ascii="Times New Roman" w:eastAsia="Times New Roman" w:hAnsi="Times New Roman" w:cs="Times New Roman"/>
      <w:lang w:val="en-US"/>
    </w:rPr>
  </w:style>
  <w:style w:type="paragraph" w:customStyle="1" w:styleId="NumberedParagraphs">
    <w:name w:val="Numbered Paragraphs"/>
    <w:basedOn w:val="Prrafodelista"/>
    <w:link w:val="NumberedParagraphsChar"/>
    <w:qFormat/>
    <w:rsid w:val="000A165D"/>
    <w:pPr>
      <w:widowControl w:val="0"/>
      <w:numPr>
        <w:numId w:val="0"/>
      </w:numPr>
      <w:autoSpaceDE w:val="0"/>
      <w:autoSpaceDN w:val="0"/>
      <w:spacing w:before="0" w:line="276" w:lineRule="auto"/>
      <w:outlineLvl w:val="2"/>
    </w:pPr>
    <w:rPr>
      <w:rFonts w:eastAsia="Times New Roman"/>
      <w:sz w:val="22"/>
      <w:szCs w:val="22"/>
      <w:lang w:val="en-US"/>
    </w:rPr>
  </w:style>
  <w:style w:type="paragraph" w:styleId="Textonotaalfinal">
    <w:name w:val="endnote text"/>
    <w:basedOn w:val="Normal"/>
    <w:link w:val="TextonotaalfinalCar"/>
    <w:uiPriority w:val="99"/>
    <w:semiHidden/>
    <w:unhideWhenUsed/>
    <w:rsid w:val="00512024"/>
    <w:rPr>
      <w:sz w:val="20"/>
      <w:szCs w:val="20"/>
    </w:rPr>
  </w:style>
  <w:style w:type="character" w:customStyle="1" w:styleId="TextonotaalfinalCar">
    <w:name w:val="Texto nota al final Car"/>
    <w:basedOn w:val="Fuentedeprrafopredeter"/>
    <w:link w:val="Textonotaalfinal"/>
    <w:uiPriority w:val="99"/>
    <w:semiHidden/>
    <w:rsid w:val="00512024"/>
    <w:rPr>
      <w:rFonts w:ascii="Times New Roman" w:hAnsi="Times New Roman" w:cs="Times New Roman"/>
      <w:sz w:val="20"/>
      <w:szCs w:val="20"/>
      <w:lang w:val="es-UY"/>
    </w:rPr>
  </w:style>
  <w:style w:type="character" w:styleId="Refdenotaalfinal">
    <w:name w:val="endnote reference"/>
    <w:basedOn w:val="Fuentedeprrafopredeter"/>
    <w:uiPriority w:val="99"/>
    <w:semiHidden/>
    <w:unhideWhenUsed/>
    <w:rsid w:val="00512024"/>
    <w:rPr>
      <w:vertAlign w:val="superscript"/>
    </w:rPr>
  </w:style>
  <w:style w:type="numbering" w:customStyle="1" w:styleId="Nmero">
    <w:name w:val="Número"/>
    <w:rsid w:val="00BC6B31"/>
    <w:pPr>
      <w:numPr>
        <w:numId w:val="8"/>
      </w:numPr>
    </w:pPr>
  </w:style>
  <w:style w:type="character" w:styleId="Mencinsinresolver">
    <w:name w:val="Unresolved Mention"/>
    <w:basedOn w:val="Fuentedeprrafopredeter"/>
    <w:uiPriority w:val="99"/>
    <w:semiHidden/>
    <w:unhideWhenUsed/>
    <w:rsid w:val="00074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6018934">
      <w:bodyDiv w:val="1"/>
      <w:marLeft w:val="0"/>
      <w:marRight w:val="0"/>
      <w:marTop w:val="0"/>
      <w:marBottom w:val="0"/>
      <w:divBdr>
        <w:top w:val="none" w:sz="0" w:space="0" w:color="auto"/>
        <w:left w:val="none" w:sz="0" w:space="0" w:color="auto"/>
        <w:bottom w:val="none" w:sz="0" w:space="0" w:color="auto"/>
        <w:right w:val="none" w:sz="0" w:space="0" w:color="auto"/>
      </w:divBdr>
    </w:div>
    <w:div w:id="768431149">
      <w:bodyDiv w:val="1"/>
      <w:marLeft w:val="0"/>
      <w:marRight w:val="0"/>
      <w:marTop w:val="0"/>
      <w:marBottom w:val="0"/>
      <w:divBdr>
        <w:top w:val="none" w:sz="0" w:space="0" w:color="auto"/>
        <w:left w:val="none" w:sz="0" w:space="0" w:color="auto"/>
        <w:bottom w:val="none" w:sz="0" w:space="0" w:color="auto"/>
        <w:right w:val="none" w:sz="0" w:space="0" w:color="auto"/>
      </w:divBdr>
    </w:div>
    <w:div w:id="972373514">
      <w:bodyDiv w:val="1"/>
      <w:marLeft w:val="0"/>
      <w:marRight w:val="0"/>
      <w:marTop w:val="0"/>
      <w:marBottom w:val="0"/>
      <w:divBdr>
        <w:top w:val="none" w:sz="0" w:space="0" w:color="auto"/>
        <w:left w:val="none" w:sz="0" w:space="0" w:color="auto"/>
        <w:bottom w:val="none" w:sz="0" w:space="0" w:color="auto"/>
        <w:right w:val="none" w:sz="0" w:space="0" w:color="auto"/>
      </w:divBdr>
    </w:div>
    <w:div w:id="1030641687">
      <w:bodyDiv w:val="1"/>
      <w:marLeft w:val="0"/>
      <w:marRight w:val="0"/>
      <w:marTop w:val="0"/>
      <w:marBottom w:val="0"/>
      <w:divBdr>
        <w:top w:val="none" w:sz="0" w:space="0" w:color="auto"/>
        <w:left w:val="none" w:sz="0" w:space="0" w:color="auto"/>
        <w:bottom w:val="none" w:sz="0" w:space="0" w:color="auto"/>
        <w:right w:val="none" w:sz="0" w:space="0" w:color="auto"/>
      </w:divBdr>
    </w:div>
    <w:div w:id="1180509084">
      <w:bodyDiv w:val="1"/>
      <w:marLeft w:val="0"/>
      <w:marRight w:val="0"/>
      <w:marTop w:val="0"/>
      <w:marBottom w:val="0"/>
      <w:divBdr>
        <w:top w:val="none" w:sz="0" w:space="0" w:color="auto"/>
        <w:left w:val="none" w:sz="0" w:space="0" w:color="auto"/>
        <w:bottom w:val="none" w:sz="0" w:space="0" w:color="auto"/>
        <w:right w:val="none" w:sz="0" w:space="0" w:color="auto"/>
      </w:divBdr>
    </w:div>
    <w:div w:id="1478567579">
      <w:bodyDiv w:val="1"/>
      <w:marLeft w:val="0"/>
      <w:marRight w:val="0"/>
      <w:marTop w:val="0"/>
      <w:marBottom w:val="0"/>
      <w:divBdr>
        <w:top w:val="none" w:sz="0" w:space="0" w:color="auto"/>
        <w:left w:val="none" w:sz="0" w:space="0" w:color="auto"/>
        <w:bottom w:val="none" w:sz="0" w:space="0" w:color="auto"/>
        <w:right w:val="none" w:sz="0" w:space="0" w:color="auto"/>
      </w:divBdr>
    </w:div>
    <w:div w:id="1840660148">
      <w:bodyDiv w:val="1"/>
      <w:marLeft w:val="0"/>
      <w:marRight w:val="0"/>
      <w:marTop w:val="0"/>
      <w:marBottom w:val="0"/>
      <w:divBdr>
        <w:top w:val="none" w:sz="0" w:space="0" w:color="auto"/>
        <w:left w:val="none" w:sz="0" w:space="0" w:color="auto"/>
        <w:bottom w:val="none" w:sz="0" w:space="0" w:color="auto"/>
        <w:right w:val="none" w:sz="0" w:space="0" w:color="auto"/>
      </w:divBdr>
    </w:div>
    <w:div w:id="1950117413">
      <w:bodyDiv w:val="1"/>
      <w:marLeft w:val="0"/>
      <w:marRight w:val="0"/>
      <w:marTop w:val="0"/>
      <w:marBottom w:val="0"/>
      <w:divBdr>
        <w:top w:val="none" w:sz="0" w:space="0" w:color="auto"/>
        <w:left w:val="none" w:sz="0" w:space="0" w:color="auto"/>
        <w:bottom w:val="none" w:sz="0" w:space="0" w:color="auto"/>
        <w:right w:val="none" w:sz="0" w:space="0" w:color="auto"/>
      </w:divBdr>
    </w:div>
    <w:div w:id="20364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CAEC3-D351-492F-BC35-027D400FE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2081</Words>
  <Characters>11055</Characters>
  <Application>Microsoft Office Word</Application>
  <DocSecurity>0</DocSecurity>
  <Lines>269</Lines>
  <Paragraphs>127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Armesto &amp; Asociados</dc:creator>
  <cp:lastModifiedBy>Leandro Caputo</cp:lastModifiedBy>
  <cp:revision>2</cp:revision>
  <cp:lastPrinted>2015-10-27T15:22:00Z</cp:lastPrinted>
  <dcterms:created xsi:type="dcterms:W3CDTF">2026-08-06T22:10:00Z</dcterms:created>
  <dcterms:modified xsi:type="dcterms:W3CDTF">2026-08-06T22:10:00Z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24014231721-v1</vt:lpwstr>
  </property>
  <property fmtid="{D5CDD505-2E9C-101B-9397-08002B2CF9AE}" pid="3" name="CCMatter">
    <vt:lpwstr>81-41083440</vt:lpwstr>
  </property>
</Properties>
</file>